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right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drawing>
          <wp:inline distT="0" distB="0" distL="0" distR="0">
            <wp:extent cx="857250" cy="299720"/>
            <wp:effectExtent l="0" t="0" r="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2585" cy="301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 xml:space="preserve">澳大利亚悉尼大学 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英语教学专业技能提升</w:t>
      </w:r>
      <w:r>
        <w:rPr>
          <w:rFonts w:asciiTheme="minorHAnsi" w:hAnsiTheme="minorHAnsi" w:eastAsiaTheme="majorEastAsia" w:cstheme="minorHAnsi"/>
          <w:b/>
          <w:kern w:val="0"/>
          <w:sz w:val="32"/>
          <w:szCs w:val="21"/>
        </w:rPr>
        <w:t>项目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sz w:val="30"/>
          <w:szCs w:val="30"/>
        </w:rPr>
      </w:pPr>
      <w:r>
        <w:rPr>
          <w:rFonts w:hint="eastAsia" w:asciiTheme="minorHAnsi" w:hAnsiTheme="minorHAnsi" w:eastAsiaTheme="majorEastAsia" w:cstheme="minorHAnsi"/>
          <w:b/>
          <w:sz w:val="30"/>
          <w:szCs w:val="30"/>
        </w:rPr>
        <w:t xml:space="preserve">University of </w:t>
      </w:r>
      <w:r>
        <w:rPr>
          <w:rFonts w:asciiTheme="minorHAnsi" w:hAnsiTheme="minorHAnsi" w:eastAsiaTheme="majorEastAsia" w:cstheme="minorHAnsi"/>
          <w:b/>
          <w:sz w:val="30"/>
          <w:szCs w:val="30"/>
        </w:rPr>
        <w:t>Sydney</w:t>
      </w:r>
    </w:p>
    <w:p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sz w:val="28"/>
          <w:szCs w:val="28"/>
        </w:rPr>
      </w:pPr>
      <w:r>
        <w:rPr>
          <w:rFonts w:hint="eastAsia" w:asciiTheme="minorHAnsi" w:hAnsiTheme="minorHAnsi" w:eastAsiaTheme="majorEastAsia" w:cstheme="minorHAnsi"/>
          <w:b/>
          <w:sz w:val="28"/>
          <w:szCs w:val="28"/>
        </w:rPr>
        <w:t xml:space="preserve">English Language Teacher Training </w:t>
      </w:r>
      <w:r>
        <w:rPr>
          <w:rFonts w:asciiTheme="minorHAnsi" w:hAnsiTheme="minorHAnsi" w:eastAsiaTheme="majorEastAsia" w:cstheme="minorHAnsi"/>
          <w:b/>
          <w:sz w:val="28"/>
          <w:szCs w:val="28"/>
        </w:rPr>
        <w:t>Program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一、项目综述</w:t>
      </w:r>
    </w:p>
    <w:p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本项目是由澳大利亚悉尼大学英语教学中心设计的短期培训项目，主要面向现任英语教师或未来计划从事英语专业教学的师范类学生。项目注重实用与循证的培训模式，一方面为学员系统讲授英语语言教学的核心理念，同时采取体验式学习实践，使学员沉浸在英语学习体验之中，反思关键的教学理念、策略和活动，并与自身的教学实践相结合。</w:t>
      </w:r>
    </w:p>
    <w:p>
      <w:pPr>
        <w:widowControl/>
        <w:spacing w:line="360" w:lineRule="auto"/>
        <w:ind w:firstLine="420" w:firstLineChars="20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通过参加本项目，学员将成功掌握针对非母语英语学习者的英语教学专业技能（即TESOL），并实现如下学习目标：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理解英语教学领域的关键理念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了解创新教学方法、翻转课堂策略、整合技能教学和课程规划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提升反思性教学实践</w:t>
      </w:r>
    </w:p>
    <w:p>
      <w:pPr>
        <w:pStyle w:val="19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熟悉当前针对英语教学最佳实践的研究</w:t>
      </w:r>
      <w:r>
        <w:rPr>
          <w:rFonts w:cs="Calibri" w:asciiTheme="minorHAnsi" w:hAnsiTheme="minorHAnsi"/>
          <w:szCs w:val="21"/>
        </w:rPr>
        <w:br w:type="textWrapping"/>
      </w:r>
    </w:p>
    <w:p>
      <w:pPr>
        <w:widowControl/>
        <w:spacing w:line="360" w:lineRule="auto"/>
        <w:jc w:val="left"/>
        <w:rPr>
          <w:rFonts w:cs="Calibri" w:asciiTheme="minorHAnsi" w:hAnsiTheme="minorHAnsi"/>
          <w:b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Cs w:val="21"/>
        </w:rPr>
        <w:t>二、</w:t>
      </w:r>
      <w:r>
        <w:rPr>
          <w:rFonts w:hint="eastAsia" w:cs="Calibri" w:asciiTheme="minorHAnsi" w:hAnsiTheme="minorHAnsi"/>
          <w:b/>
          <w:szCs w:val="21"/>
        </w:rPr>
        <w:t>特色与优势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【体验澳洲最顶级院校】悉尼大学是澳洲最古老的高等学府，世界排名前</w:t>
      </w:r>
      <w:r>
        <w:rPr>
          <w:rFonts w:cs="Calibri" w:asciiTheme="minorHAnsi" w:hAnsiTheme="minorHAnsi"/>
          <w:szCs w:val="21"/>
        </w:rPr>
        <w:t>3</w:t>
      </w:r>
      <w:r>
        <w:rPr>
          <w:rFonts w:hint="eastAsia" w:cs="Calibri" w:asciiTheme="minorHAnsi" w:hAnsiTheme="minorHAnsi"/>
          <w:szCs w:val="21"/>
        </w:rPr>
        <w:t>0，其语言中心有超过30年的丰富教学经验，每年接待3</w:t>
      </w:r>
      <w:r>
        <w:rPr>
          <w:rFonts w:cs="Calibri" w:asciiTheme="minorHAnsi" w:hAnsiTheme="minorHAnsi"/>
          <w:szCs w:val="21"/>
        </w:rPr>
        <w:t>5</w:t>
      </w:r>
      <w:r>
        <w:rPr>
          <w:rFonts w:hint="eastAsia" w:cs="Calibri" w:asciiTheme="minorHAnsi" w:hAnsiTheme="minorHAnsi"/>
          <w:szCs w:val="21"/>
        </w:rPr>
        <w:t>00多名国际学生；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【精心打造的TESOL课程】凝聚悉尼大学英语中心多年的英语专业教学经验，通过每周2</w:t>
      </w:r>
      <w:r>
        <w:rPr>
          <w:rFonts w:cs="Calibri" w:asciiTheme="minorHAnsi" w:hAnsiTheme="minorHAnsi"/>
          <w:szCs w:val="21"/>
        </w:rPr>
        <w:t>0</w:t>
      </w:r>
      <w:r>
        <w:rPr>
          <w:rFonts w:hint="eastAsia" w:cs="Calibri" w:asciiTheme="minorHAnsi" w:hAnsiTheme="minorHAnsi"/>
          <w:szCs w:val="21"/>
        </w:rPr>
        <w:t>小时强化的反思与实践式培训，帮助学生有效提升英语教学技巧</w:t>
      </w:r>
      <w:r>
        <w:rPr>
          <w:rFonts w:hint="eastAsia" w:asciiTheme="minorHAnsi" w:hAnsiTheme="minorHAnsi" w:eastAsiaTheme="majorEastAsia" w:cstheme="minorHAnsi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szCs w:val="21"/>
        </w:rPr>
        <w:t>官方</w:t>
      </w:r>
      <w:r>
        <w:rPr>
          <w:rFonts w:hint="eastAsia" w:cs="Calibri" w:asciiTheme="minorHAnsi" w:hAnsiTheme="minorHAnsi"/>
          <w:szCs w:val="21"/>
        </w:rPr>
        <w:t>学习证明】项目学生可获得</w:t>
      </w:r>
      <w:r>
        <w:rPr>
          <w:rFonts w:hint="eastAsia" w:asciiTheme="minorHAnsi" w:hAnsiTheme="minorHAnsi" w:eastAsiaTheme="majorEastAsia" w:cstheme="minorHAnsi"/>
          <w:szCs w:val="21"/>
        </w:rPr>
        <w:t>悉尼</w:t>
      </w:r>
      <w:r>
        <w:rPr>
          <w:rFonts w:hint="eastAsia" w:cs="Calibri" w:asciiTheme="minorHAnsi" w:hAnsiTheme="minorHAnsi" w:eastAsiaTheme="majorEastAsia"/>
          <w:szCs w:val="21"/>
        </w:rPr>
        <w:t>大学</w:t>
      </w:r>
      <w:r>
        <w:rPr>
          <w:rFonts w:hint="eastAsia" w:cs="Calibri" w:asciiTheme="minorHAnsi" w:hAnsiTheme="minorHAnsi"/>
          <w:szCs w:val="21"/>
        </w:rPr>
        <w:t>颁发的官方项目证书与成绩单，同时可使用图书馆等校园教学资源；</w:t>
      </w:r>
    </w:p>
    <w:p>
      <w:pPr>
        <w:pStyle w:val="19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【社会文化体验】项目学生可充分体验澳洲的风土人情，以及国际化大都市悉尼的独特魅力。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color w:val="000000"/>
          <w:szCs w:val="21"/>
        </w:rPr>
      </w:pP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b/>
          <w:bCs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悉尼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大学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简介</w:t>
      </w:r>
    </w:p>
    <w:p>
      <w:pPr>
        <w:pStyle w:val="1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cs="Arial" w:asciiTheme="minorHAnsi" w:hAnsiTheme="minorHAnsi"/>
          <w:color w:val="333333"/>
          <w:kern w:val="0"/>
          <w:szCs w:val="21"/>
        </w:rPr>
        <w:t>创建于1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850</w:t>
      </w:r>
      <w:r>
        <w:rPr>
          <w:rFonts w:cs="Arial" w:asciiTheme="minorHAnsi" w:hAnsiTheme="minorHAnsi"/>
          <w:color w:val="333333"/>
          <w:kern w:val="0"/>
          <w:szCs w:val="21"/>
        </w:rPr>
        <w:t>年，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是澳大利亚历史上第一所大学，澳洲八校联盟成员，也是</w:t>
      </w:r>
      <w:r>
        <w:rPr>
          <w:rFonts w:ascii="Arial" w:hAnsi="Arial" w:cs="Arial"/>
          <w:color w:val="333333"/>
          <w:szCs w:val="21"/>
          <w:shd w:val="clear" w:color="auto" w:fill="FFFFFF"/>
        </w:rPr>
        <w:t>整个南半球首屈一指的学术殿堂和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世界顶级</w:t>
      </w:r>
      <w:r>
        <w:rPr>
          <w:rFonts w:ascii="Arial" w:hAnsi="Arial" w:cs="Arial"/>
          <w:color w:val="333333"/>
          <w:szCs w:val="21"/>
          <w:shd w:val="clear" w:color="auto" w:fill="FFFFFF"/>
        </w:rPr>
        <w:t>的</w:t>
      </w:r>
      <w:r>
        <w:rPr>
          <w:rFonts w:hint="eastAsia" w:ascii="Arial" w:hAnsi="Arial" w:cs="Arial"/>
          <w:color w:val="333333"/>
          <w:szCs w:val="21"/>
          <w:shd w:val="clear" w:color="auto" w:fill="FFFFFF"/>
        </w:rPr>
        <w:t>研究型大学</w:t>
      </w:r>
      <w:r>
        <w:rPr>
          <w:rFonts w:hint="eastAsia" w:ascii="Arial" w:hAnsi="Arial" w:cs="Arial"/>
          <w:color w:val="333333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cs="Arial" w:asciiTheme="minorHAnsi" w:hAnsiTheme="minorHAnsi"/>
          <w:color w:val="333333"/>
          <w:kern w:val="0"/>
          <w:szCs w:val="21"/>
        </w:rPr>
        <w:t>202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6</w:t>
      </w:r>
      <w:r>
        <w:rPr>
          <w:rFonts w:cs="Arial" w:asciiTheme="minorHAnsi" w:hAnsiTheme="minorHAnsi"/>
          <w:color w:val="333333"/>
          <w:kern w:val="0"/>
          <w:szCs w:val="21"/>
        </w:rPr>
        <w:t xml:space="preserve">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QS世界大学排名第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>25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，20</w:t>
      </w:r>
      <w:r>
        <w:rPr>
          <w:rFonts w:cs="Arial" w:asciiTheme="minorHAnsi" w:hAnsiTheme="minorHAnsi"/>
          <w:color w:val="333333"/>
          <w:kern w:val="0"/>
          <w:szCs w:val="21"/>
        </w:rPr>
        <w:t>2</w:t>
      </w:r>
      <w:r>
        <w:rPr>
          <w:rFonts w:hint="eastAsia" w:cs="Arial" w:asciiTheme="minorHAnsi" w:hAnsiTheme="minorHAnsi"/>
          <w:color w:val="333333"/>
          <w:kern w:val="0"/>
          <w:szCs w:val="21"/>
          <w:lang w:val="en-US" w:eastAsia="zh-CN"/>
        </w:rPr>
        <w:t xml:space="preserve">6 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USNEWS全球大学综合排名第29；</w:t>
      </w:r>
    </w:p>
    <w:p>
      <w:pPr>
        <w:pStyle w:val="1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hint="eastAsia" w:asciiTheme="minorHAnsi" w:hAnsiTheme="minorHAnsi"/>
        </w:rPr>
        <w:t>下设17所学院，学生数量超过6万人，其中包括2万多名国际学生；教学质量与学术声誉卓著，在澳洲屡获殊荣；历史上曾培养出8位诺贝尔奖得主；</w:t>
      </w:r>
    </w:p>
    <w:p>
      <w:pPr>
        <w:pStyle w:val="19"/>
        <w:widowControl/>
        <w:numPr>
          <w:ilvl w:val="0"/>
          <w:numId w:val="4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kern w:val="0"/>
          <w:szCs w:val="21"/>
        </w:rPr>
      </w:pPr>
      <w:r>
        <w:rPr>
          <w:rFonts w:asciiTheme="minorHAnsi" w:hAnsiTheme="minorHAnsi"/>
        </w:rPr>
        <w:t>强势专业包括</w:t>
      </w:r>
      <w:r>
        <w:rPr>
          <w:rFonts w:hint="eastAsia" w:asciiTheme="minorHAnsi" w:hAnsiTheme="minorHAnsi"/>
        </w:rPr>
        <w:t>艺术与人文、工程、临床医学、动植物</w:t>
      </w:r>
      <w:r>
        <w:rPr>
          <w:rFonts w:asciiTheme="minorHAnsi" w:hAnsiTheme="minorHAnsi"/>
        </w:rPr>
        <w:t>科学</w:t>
      </w:r>
      <w:r>
        <w:rPr>
          <w:rFonts w:hint="eastAsia" w:asciiTheme="minorHAnsi" w:hAnsiTheme="minorHAnsi"/>
        </w:rPr>
        <w:t>、农业科学、</w:t>
      </w:r>
      <w:r>
        <w:rPr>
          <w:rFonts w:asciiTheme="minorHAnsi" w:hAnsiTheme="minorHAnsi"/>
        </w:rPr>
        <w:t>社会科学</w:t>
      </w:r>
      <w:r>
        <w:rPr>
          <w:rFonts w:hint="eastAsia" w:asciiTheme="minorHAnsi" w:hAnsiTheme="minorHAnsi"/>
        </w:rPr>
        <w:t>、</w:t>
      </w:r>
      <w:r>
        <w:rPr>
          <w:rFonts w:asciiTheme="minorHAnsi" w:hAnsiTheme="minorHAnsi"/>
        </w:rPr>
        <w:t>生物学</w:t>
      </w:r>
      <w:r>
        <w:rPr>
          <w:rFonts w:hint="eastAsia" w:asciiTheme="minorHAnsi" w:hAnsiTheme="minorHAnsi"/>
        </w:rPr>
        <w:t>、计算机科学、</w:t>
      </w:r>
      <w:r>
        <w:rPr>
          <w:rFonts w:asciiTheme="minorHAnsi" w:hAnsiTheme="minorHAnsi"/>
        </w:rPr>
        <w:t>经济学与商科等</w:t>
      </w:r>
      <w:r>
        <w:rPr>
          <w:rFonts w:hint="eastAsia" w:cs="Arial" w:asciiTheme="minorHAnsi" w:hAnsiTheme="minorHAnsi"/>
          <w:color w:val="333333"/>
          <w:kern w:val="0"/>
          <w:szCs w:val="21"/>
        </w:rPr>
        <w:t>；</w:t>
      </w:r>
    </w:p>
    <w:p>
      <w:pPr>
        <w:pStyle w:val="19"/>
        <w:widowControl/>
        <w:numPr>
          <w:ilvl w:val="0"/>
          <w:numId w:val="5"/>
        </w:numPr>
        <w:spacing w:line="360" w:lineRule="auto"/>
        <w:ind w:firstLineChars="0"/>
        <w:jc w:val="left"/>
        <w:rPr>
          <w:rFonts w:cs="Arial" w:asciiTheme="minorHAnsi" w:hAnsiTheme="minorHAnsi"/>
          <w:color w:val="333333"/>
          <w:szCs w:val="21"/>
          <w:shd w:val="clear" w:color="auto" w:fill="FFFFFF"/>
        </w:rPr>
      </w:pPr>
      <w:r>
        <w:rPr>
          <w:rFonts w:hint="eastAsia" w:cs="Arial" w:asciiTheme="minorHAnsi" w:hAnsiTheme="minorHAnsi"/>
          <w:color w:val="333333"/>
          <w:szCs w:val="21"/>
          <w:shd w:val="clear" w:color="auto" w:fill="FFFFFF"/>
        </w:rPr>
        <w:t>学校位于澳大利亚的商业之都悉尼，生活环境与品质优越，是世界上最佳求学城市之一。</w:t>
      </w:r>
    </w:p>
    <w:p>
      <w:pPr>
        <w:pStyle w:val="19"/>
        <w:widowControl/>
        <w:spacing w:line="360" w:lineRule="auto"/>
        <w:ind w:left="420" w:firstLine="0" w:firstLineChars="0"/>
        <w:jc w:val="left"/>
        <w:rPr>
          <w:rFonts w:ascii="Arial" w:hAnsi="Arial" w:cs="Arial"/>
          <w:color w:val="333333"/>
          <w:szCs w:val="21"/>
          <w:shd w:val="clear" w:color="auto" w:fill="FFFFFF"/>
        </w:rPr>
      </w:pPr>
    </w:p>
    <w:p>
      <w:pPr>
        <w:pStyle w:val="19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Theme="minorHAnsi" w:hAnsiTheme="minorHAnsi" w:cstheme="minorHAnsi"/>
          <w:b/>
          <w:kern w:val="0"/>
          <w:szCs w:val="21"/>
        </w:rPr>
      </w:pPr>
      <w:r>
        <w:rPr>
          <w:rFonts w:hint="eastAsia" w:asciiTheme="minorHAnsi" w:hAnsiTheme="minorHAnsi" w:cstheme="minorHAnsi"/>
          <w:b/>
          <w:kern w:val="0"/>
          <w:szCs w:val="21"/>
        </w:rPr>
        <w:t>项目详情</w:t>
      </w:r>
    </w:p>
    <w:p>
      <w:pPr>
        <w:widowControl/>
        <w:spacing w:line="360" w:lineRule="auto"/>
        <w:jc w:val="left"/>
        <w:rPr>
          <w:rFonts w:hint="eastAsia" w:cs="Calibri" w:asciiTheme="minorHAnsi" w:hAnsiTheme="minorHAnsi"/>
          <w:sz w:val="20"/>
          <w:szCs w:val="20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课程日期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 w:val="20"/>
          <w:szCs w:val="20"/>
        </w:rPr>
        <w:t>（具体以悉尼大学官方公布为准）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2026年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7月</w:t>
      </w:r>
      <w:r>
        <w:rPr>
          <w:rFonts w:hint="default" w:asciiTheme="minorHAnsi" w:hAnsiTheme="minorHAnsi" w:eastAsiaTheme="majorEastAsia" w:cstheme="minorHAnsi"/>
          <w:szCs w:val="21"/>
          <w:lang w:eastAsia="zh-CN"/>
          <w:woUserID w:val="1"/>
        </w:rPr>
        <w:t>19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日-</w:t>
      </w:r>
      <w:r>
        <w:rPr>
          <w:rFonts w:hint="default" w:asciiTheme="minorHAnsi" w:hAnsiTheme="minorHAnsi" w:eastAsiaTheme="majorEastAsia" w:cstheme="minorHAnsi"/>
          <w:szCs w:val="21"/>
          <w:lang w:eastAsia="zh-CN"/>
          <w:woUserID w:val="1"/>
        </w:rPr>
        <w:t xml:space="preserve"> 8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月1日，或8</w:t>
      </w:r>
      <w:r>
        <w:rPr>
          <w:rFonts w:hint="eastAsia" w:asciiTheme="minorHAnsi" w:hAnsiTheme="minorHAnsi" w:eastAsiaTheme="majorEastAsia" w:cstheme="minorHAnsi"/>
          <w:szCs w:val="21"/>
        </w:rPr>
        <w:t>月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2</w:t>
      </w:r>
      <w:r>
        <w:rPr>
          <w:rFonts w:hint="eastAsia" w:asciiTheme="minorHAnsi" w:hAnsiTheme="minorHAnsi" w:eastAsiaTheme="majorEastAsia" w:cstheme="minorHAnsi"/>
          <w:szCs w:val="21"/>
        </w:rPr>
        <w:t>日 -</w:t>
      </w:r>
      <w:r>
        <w:rPr>
          <w:rFonts w:asciiTheme="minorHAnsi" w:hAnsiTheme="minorHAnsi" w:eastAsiaTheme="majorEastAsia" w:cstheme="minorHAnsi"/>
          <w:szCs w:val="21"/>
        </w:rPr>
        <w:t xml:space="preserve"> </w:t>
      </w:r>
      <w:r>
        <w:rPr>
          <w:rFonts w:hint="eastAsia" w:asciiTheme="minorHAnsi" w:hAnsiTheme="minorHAnsi" w:eastAsiaTheme="majorEastAsia" w:cstheme="minorHAnsi"/>
          <w:szCs w:val="21"/>
          <w:lang w:val="en-US" w:eastAsia="zh-CN"/>
        </w:rPr>
        <w:t>8</w:t>
      </w:r>
      <w:r>
        <w:rPr>
          <w:rFonts w:hint="eastAsia" w:asciiTheme="minorHAnsi" w:hAnsiTheme="minorHAnsi" w:eastAsiaTheme="majorEastAsia" w:cstheme="minorHAnsi"/>
          <w:szCs w:val="21"/>
        </w:rPr>
        <w:t>月1</w:t>
      </w:r>
      <w:r>
        <w:rPr>
          <w:rFonts w:hint="default" w:asciiTheme="minorHAnsi" w:hAnsiTheme="minorHAnsi" w:eastAsiaTheme="majorEastAsia" w:cstheme="minorHAnsi"/>
          <w:szCs w:val="21"/>
          <w:woUserID w:val="1"/>
        </w:rPr>
        <w:t>5</w:t>
      </w:r>
      <w:bookmarkStart w:id="0" w:name="_GoBack"/>
      <w:bookmarkEnd w:id="0"/>
      <w:r>
        <w:rPr>
          <w:rFonts w:hint="eastAsia" w:asciiTheme="minorHAnsi" w:hAnsiTheme="minorHAnsi" w:eastAsiaTheme="majorEastAsia" w:cstheme="minorHAnsi"/>
          <w:szCs w:val="21"/>
        </w:rPr>
        <w:t>日（2周）</w:t>
      </w:r>
      <w:r>
        <w:rPr>
          <w:rFonts w:asciiTheme="minorHAnsi" w:hAnsiTheme="minorHAnsi" w:eastAsiaTheme="majorEastAsia" w:cstheme="minorHAnsi"/>
          <w:szCs w:val="21"/>
        </w:rPr>
        <w:br w:type="textWrapping"/>
      </w: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课程内容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项目每周包含约</w:t>
      </w:r>
      <w:r>
        <w:rPr>
          <w:rFonts w:cs="Calibri" w:asciiTheme="minorHAnsi" w:hAnsiTheme="minorHAnsi"/>
          <w:szCs w:val="21"/>
        </w:rPr>
        <w:t>20</w:t>
      </w:r>
      <w:r>
        <w:rPr>
          <w:rFonts w:hint="eastAsia" w:cs="Calibri" w:asciiTheme="minorHAnsi" w:hAnsiTheme="minorHAnsi"/>
          <w:szCs w:val="21"/>
        </w:rPr>
        <w:t>小时授课时间</w:t>
      </w:r>
      <w:r>
        <w:rPr>
          <w:rFonts w:cs="Calibri" w:asciiTheme="minorHAnsi" w:hAnsiTheme="minorHAnsi"/>
          <w:szCs w:val="21"/>
        </w:rPr>
        <w:t>（</w:t>
      </w:r>
      <w:r>
        <w:rPr>
          <w:rFonts w:cs="Calibri" w:asciiTheme="minorHAnsi" w:hAnsiTheme="minorHAnsi"/>
          <w:sz w:val="20"/>
          <w:szCs w:val="20"/>
        </w:rPr>
        <w:t>若期间恰逢法定节假日或约定假期，当周课时会相应减少</w:t>
      </w:r>
      <w:r>
        <w:rPr>
          <w:rFonts w:cs="Calibri" w:asciiTheme="minorHAnsi" w:hAnsiTheme="minorHAnsi"/>
          <w:szCs w:val="21"/>
        </w:rPr>
        <w:t>）</w:t>
      </w:r>
      <w:r>
        <w:rPr>
          <w:rFonts w:hint="eastAsia" w:cs="Calibri" w:asciiTheme="minorHAnsi" w:hAnsiTheme="minorHAnsi"/>
          <w:szCs w:val="21"/>
        </w:rPr>
        <w:t>，课程安排在上午或者下午时段进行（以校方最终安排为准）。</w:t>
      </w:r>
    </w:p>
    <w:p>
      <w:pPr>
        <w:spacing w:line="360" w:lineRule="auto"/>
        <w:ind w:firstLine="420" w:firstLineChars="20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项目具备如下的教学特点：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采取以学生为中心的体验式学习方式，注重高度互动性：</w:t>
      </w:r>
      <w:r>
        <w:rPr>
          <w:rFonts w:cs="Calibri" w:asciiTheme="minorHAnsi" w:hAnsiTheme="minorHAnsi"/>
          <w:szCs w:val="21"/>
        </w:rPr>
        <w:t xml:space="preserve"> 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学生在学习英语教学关键理念的同时，提升英语实际运用水平；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基于研究的方法确保课程质量、以及英语教学最佳实践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通过同伴教学练习将教学理论学以致用，并进行自我教学反思；</w:t>
      </w:r>
    </w:p>
    <w:p>
      <w:pPr>
        <w:pStyle w:val="19"/>
        <w:numPr>
          <w:ilvl w:val="0"/>
          <w:numId w:val="6"/>
        </w:numPr>
        <w:spacing w:line="360" w:lineRule="auto"/>
        <w:ind w:firstLineChars="0"/>
        <w:rPr>
          <w:rFonts w:cs="Calibri" w:asciiTheme="minorHAnsi" w:hAnsiTheme="minorHAnsi"/>
          <w:szCs w:val="21"/>
        </w:rPr>
      </w:pPr>
      <w:r>
        <w:rPr>
          <w:rFonts w:hint="eastAsia" w:cs="Calibri" w:asciiTheme="minorHAnsi" w:hAnsiTheme="minorHAnsi"/>
          <w:szCs w:val="21"/>
        </w:rPr>
        <w:t>协作式演示任务帮助学生反思教学原则，应用于实际教学环境，同时强化专业沟通技巧。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项目所涉及的英语教学技能模块包括但不限于：语言学习方式、课堂管理与反馈技</w:t>
      </w:r>
    </w:p>
    <w:p>
      <w:pPr>
        <w:widowControl/>
        <w:spacing w:line="360" w:lineRule="auto"/>
        <w:ind w:left="630" w:hanging="630" w:hangingChars="3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巧、理解教学语法、筛选和检查含义、英语听说读写等专项教学技巧、跨文化理解、教学</w:t>
      </w:r>
    </w:p>
    <w:p>
      <w:pPr>
        <w:widowControl/>
        <w:spacing w:line="360" w:lineRule="auto"/>
        <w:ind w:left="630" w:hanging="630" w:hangingChars="3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方式的适时调整、技术在英语教学中的运用、教学效果的测评等。</w:t>
      </w:r>
    </w:p>
    <w:p>
      <w:pPr>
        <w:widowControl/>
        <w:spacing w:line="360" w:lineRule="auto"/>
        <w:ind w:left="630" w:leftChars="200" w:hanging="210" w:hangingChars="1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除核心英语教学技巧学习之外，学生将参加同伴教学练习并开展小组演示，更好地将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理论付诸实践。</w:t>
      </w:r>
    </w:p>
    <w:p>
      <w:pPr>
        <w:widowControl/>
        <w:spacing w:line="360" w:lineRule="auto"/>
        <w:ind w:firstLine="420" w:firstLineChars="20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另外，项目还会视情况安排半天新南威尔士州政府中学的参访。参访内容包括但不局限于：参观悉尼公立学校或者新州其他地区的公立学校；了解学校政策、管理、以及教师的发展趋势；观摩新州公立学校的优质教学实践活动（注：以实际安排为准）；</w:t>
      </w:r>
    </w:p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 xml:space="preserve">      </w:t>
      </w: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项目日程</w:t>
      </w:r>
      <w:r>
        <w:rPr>
          <w:rFonts w:cs="Calibri" w:asciiTheme="minorHAnsi" w:hAnsiTheme="minorHAnsi"/>
          <w:szCs w:val="21"/>
        </w:rPr>
        <w:t>】</w:t>
      </w:r>
      <w:r>
        <w:rPr>
          <w:rFonts w:hint="eastAsia" w:cs="Calibri" w:asciiTheme="minorHAnsi" w:hAnsiTheme="minorHAnsi"/>
          <w:szCs w:val="21"/>
        </w:rPr>
        <w:t>（仅供参考，以实际安排为准）</w:t>
      </w:r>
    </w:p>
    <w:tbl>
      <w:tblPr>
        <w:tblStyle w:val="11"/>
        <w:tblW w:w="839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417"/>
        <w:gridCol w:w="1418"/>
        <w:gridCol w:w="1417"/>
        <w:gridCol w:w="1418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星期一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星期二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星期三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星期四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20"/>
                <w:szCs w:val="20"/>
              </w:rPr>
            </w:pPr>
            <w:r>
              <w:rPr>
                <w:rFonts w:hint="eastAsia" w:cs="Calibri" w:asciiTheme="minorHAnsi" w:hAnsiTheme="minorHAnsi"/>
                <w:b/>
                <w:sz w:val="20"/>
                <w:szCs w:val="20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ajorEastAsia" w:cstheme="minorHAnsi"/>
                <w:sz w:val="18"/>
                <w:szCs w:val="18"/>
              </w:rPr>
              <w:t>第1周</w:t>
            </w:r>
          </w:p>
          <w:p>
            <w:pPr>
              <w:widowControl/>
              <w:spacing w:line="360" w:lineRule="auto"/>
              <w:jc w:val="center"/>
              <w:rPr>
                <w:rFonts w:cs="Calibri"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项目启动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语言学习方式</w:t>
            </w:r>
          </w:p>
          <w:p>
            <w:pPr>
              <w:widowControl/>
              <w:spacing w:line="360" w:lineRule="auto"/>
              <w:jc w:val="left"/>
              <w:rPr>
                <w:rFonts w:hint="eastAsia"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讨论与反思</w:t>
            </w:r>
          </w:p>
          <w:p>
            <w:pPr>
              <w:widowControl/>
              <w:spacing w:line="360" w:lineRule="auto"/>
              <w:jc w:val="left"/>
              <w:rPr>
                <w:rFonts w:hint="default" w:eastAsia="宋体" w:cs="Calibri" w:asciiTheme="minorHAnsi" w:hAnsiTheme="minorHAnsi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  <w:lang w:val="en-US" w:eastAsia="zh-CN"/>
              </w:rPr>
              <w:t>校园参观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课堂管理与反馈技巧；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讨论与反思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理解教学语法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讨论与反思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筛选与检查含义；讨论与反思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小组演示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305" w:type="dxa"/>
          </w:tcPr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  <w:r>
              <w:rPr>
                <w:rFonts w:hint="eastAsia" w:asciiTheme="minorHAnsi" w:hAnsiTheme="minorHAnsi" w:eastAsiaTheme="majorEastAsia" w:cstheme="minorHAnsi"/>
                <w:sz w:val="18"/>
                <w:szCs w:val="18"/>
              </w:rPr>
              <w:t>第2周</w:t>
            </w:r>
          </w:p>
          <w:p>
            <w:pPr>
              <w:widowControl/>
              <w:spacing w:line="360" w:lineRule="auto"/>
              <w:jc w:val="center"/>
              <w:rPr>
                <w:rFonts w:asciiTheme="minorHAnsi" w:hAnsiTheme="minorHAnsi" w:eastAsiaTheme="majorEastAsia" w:cstheme="minorHAnsi"/>
                <w:sz w:val="18"/>
                <w:szCs w:val="18"/>
              </w:rPr>
            </w:pP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英语发音教学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同伴教学练习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教学方式调整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同伴教学练习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技术与教学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同伴教学练习</w:t>
            </w:r>
          </w:p>
        </w:tc>
        <w:tc>
          <w:tcPr>
            <w:tcW w:w="1418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教学效果测评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同伴教学练习</w:t>
            </w:r>
          </w:p>
        </w:tc>
        <w:tc>
          <w:tcPr>
            <w:tcW w:w="1417" w:type="dxa"/>
          </w:tcPr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巩固与反思</w:t>
            </w:r>
          </w:p>
          <w:p>
            <w:pPr>
              <w:widowControl/>
              <w:spacing w:line="360" w:lineRule="auto"/>
              <w:jc w:val="left"/>
              <w:rPr>
                <w:rFonts w:cs="Calibri" w:asciiTheme="minorHAnsi" w:hAnsiTheme="minorHAnsi"/>
                <w:bCs/>
                <w:sz w:val="18"/>
                <w:szCs w:val="18"/>
              </w:rPr>
            </w:pPr>
            <w:r>
              <w:rPr>
                <w:rFonts w:hint="eastAsia" w:cs="Calibri" w:asciiTheme="minorHAnsi" w:hAnsiTheme="minorHAnsi"/>
                <w:bCs/>
                <w:sz w:val="18"/>
                <w:szCs w:val="18"/>
              </w:rPr>
              <w:t>课程结业</w:t>
            </w:r>
          </w:p>
        </w:tc>
      </w:tr>
    </w:tbl>
    <w:p>
      <w:pPr>
        <w:widowControl/>
        <w:spacing w:line="360" w:lineRule="auto"/>
        <w:jc w:val="left"/>
        <w:rPr>
          <w:rFonts w:cs="Calibri" w:asciiTheme="minorHAnsi" w:hAnsiTheme="minorHAnsi"/>
          <w:bCs/>
          <w:sz w:val="18"/>
          <w:szCs w:val="18"/>
        </w:rPr>
      </w:pPr>
      <w:r>
        <w:rPr>
          <w:rFonts w:hint="eastAsia" w:cs="Calibri" w:asciiTheme="minorHAnsi" w:hAnsiTheme="minorHAnsi"/>
          <w:sz w:val="18"/>
          <w:szCs w:val="18"/>
        </w:rPr>
        <w:t>注：以上为参考日程，实际安排以校方最终出具的行程为准。</w:t>
      </w:r>
    </w:p>
    <w:p>
      <w:pPr>
        <w:ind w:firstLine="420" w:firstLineChars="200"/>
        <w:rPr>
          <w:rFonts w:ascii="Calibri" w:hAnsi="Calibri" w:cs="Calibri"/>
        </w:rPr>
      </w:pPr>
    </w:p>
    <w:p>
      <w:pPr>
        <w:spacing w:line="360" w:lineRule="auto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文化体验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jc w:val="left"/>
        <w:rPr>
          <w:rFonts w:ascii="Calibri" w:hAnsi="Calibri" w:cs="Calibri"/>
        </w:rPr>
      </w:pPr>
      <w:r>
        <w:rPr>
          <w:rFonts w:hint="eastAsia" w:ascii="Calibri" w:hAnsi="Calibri" w:cs="Calibri"/>
        </w:rPr>
        <w:t xml:space="preserve"> </w:t>
      </w:r>
      <w:r>
        <w:rPr>
          <w:rFonts w:ascii="Calibri" w:hAnsi="Calibri" w:cs="Calibri"/>
        </w:rPr>
        <w:t xml:space="preserve">       </w:t>
      </w:r>
      <w:r>
        <w:rPr>
          <w:rFonts w:hint="eastAsia" w:ascii="Calibri" w:hAnsi="Calibri" w:cs="Calibri"/>
        </w:rPr>
        <w:t>悉尼大学地处澳大利亚最重要的国际化大都市悉尼，学生在课余时间可以根据自身的兴趣爱好，尽情探索悉尼这座城市的独特魅力，探访著名的悉尼歌剧院、海港大桥、岩石区、塔龙加动物园、达令港、皇家植物园等地标性景点，感受澳洲的风土文化。</w:t>
      </w:r>
      <w:r>
        <w:rPr>
          <w:rFonts w:ascii="Calibri" w:hAnsi="Calibri" w:cs="Calibri"/>
        </w:rPr>
        <w:br w:type="textWrapping"/>
      </w:r>
      <w:r>
        <w:rPr>
          <w:rFonts w:hint="eastAsia" w:ascii="Calibri" w:hAnsi="Calibri" w:cs="Calibri"/>
        </w:rPr>
        <w:t xml:space="preserve">           </w:t>
      </w:r>
    </w:p>
    <w:p>
      <w:pPr>
        <w:spacing w:line="360" w:lineRule="auto"/>
        <w:rPr>
          <w:rFonts w:ascii="Calibri" w:hAnsi="Calibri" w:cs="Calibri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cs="Calibri" w:asciiTheme="minorHAnsi" w:hAnsiTheme="minorHAnsi"/>
          <w:b/>
          <w:szCs w:val="21"/>
        </w:rPr>
        <w:t>项目收获</w:t>
      </w:r>
      <w:r>
        <w:rPr>
          <w:rFonts w:cs="Calibri" w:asciiTheme="minorHAnsi" w:hAnsiTheme="minorHAnsi"/>
          <w:szCs w:val="21"/>
        </w:rPr>
        <w:t>】</w:t>
      </w:r>
    </w:p>
    <w:p>
      <w:pPr>
        <w:spacing w:line="360" w:lineRule="auto"/>
        <w:ind w:firstLine="420" w:firstLineChars="200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项目学生将由悉尼大学进行统一的学术管理，顺利完成所有课程的学生，将获得悉尼大学颁发的项目证书与成绩报告（以下仅为样例）。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-1127125</wp:posOffset>
            </wp:positionV>
            <wp:extent cx="1917700" cy="273558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770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-1177925</wp:posOffset>
            </wp:positionV>
            <wp:extent cx="1930400" cy="2786380"/>
            <wp:effectExtent l="0" t="0" r="0" b="0"/>
            <wp:wrapSquare wrapText="bothSides"/>
            <wp:docPr id="6504799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479922" name="图片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786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</w:p>
    <w:p>
      <w:pPr>
        <w:widowControl/>
        <w:spacing w:line="360" w:lineRule="auto"/>
        <w:jc w:val="left"/>
        <w:rPr>
          <w:rFonts w:cs="Calibri" w:asciiTheme="minorHAnsi" w:hAnsiTheme="minorHAnsi"/>
          <w:szCs w:val="21"/>
        </w:rPr>
      </w:pPr>
      <w:r>
        <w:rPr>
          <w:rFonts w:cs="Calibri" w:asciiTheme="minorHAnsi" w:hAnsiTheme="minorHAnsi"/>
          <w:szCs w:val="21"/>
        </w:rPr>
        <w:t>【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费用</w:t>
      </w:r>
      <w:r>
        <w:rPr>
          <w:rFonts w:cs="Calibri" w:asciiTheme="minorHAnsi" w:hAnsiTheme="minorHAnsi"/>
          <w:szCs w:val="21"/>
        </w:rPr>
        <w:t>】</w:t>
      </w:r>
    </w:p>
    <w:tbl>
      <w:tblPr>
        <w:tblStyle w:val="11"/>
        <w:tblW w:w="8080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4"/>
        <w:gridCol w:w="6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814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项目总费用</w:t>
            </w:r>
          </w:p>
        </w:tc>
        <w:tc>
          <w:tcPr>
            <w:tcW w:w="6266" w:type="dxa"/>
          </w:tcPr>
          <w:p>
            <w:pPr>
              <w:widowControl/>
              <w:spacing w:line="360" w:lineRule="auto"/>
              <w:jc w:val="left"/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约人民币1.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58</w:t>
            </w:r>
            <w:r>
              <w:rPr>
                <w:rFonts w:hint="eastAsia" w:asciiTheme="minorHAnsi" w:hAnsiTheme="minorHAnsi" w:eastAsiaTheme="majorEastAsia" w:cstheme="minorHAnsi"/>
                <w:szCs w:val="21"/>
              </w:rPr>
              <w:t>万元</w:t>
            </w: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 xml:space="preserve"> （15-20人成团）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费用包括：</w:t>
            </w:r>
          </w:p>
        </w:tc>
        <w:tc>
          <w:tcPr>
            <w:tcW w:w="6266" w:type="dxa"/>
          </w:tcPr>
          <w:p>
            <w:pPr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申请费、学杂费、保险、参访、接机、项目服务费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14" w:type="dxa"/>
          </w:tcPr>
          <w:p>
            <w:pPr>
              <w:spacing w:line="360" w:lineRule="auto"/>
              <w:rPr>
                <w:rFonts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费用不包括</w:t>
            </w:r>
          </w:p>
        </w:tc>
        <w:tc>
          <w:tcPr>
            <w:tcW w:w="6266" w:type="dxa"/>
          </w:tcPr>
          <w:p>
            <w:pPr>
              <w:rPr>
                <w:rFonts w:hint="eastAsia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</w:rPr>
              <w:t>国际机票、签证、住宿、餐费与个人花费</w:t>
            </w:r>
          </w:p>
          <w:p>
            <w:pPr>
              <w:rPr>
                <w:rFonts w:hint="eastAsia" w:asciiTheme="minorHAnsi" w:hAnsiTheme="minorHAnsi" w:eastAsiaTheme="majorEastAsia" w:cstheme="minorHAnsi"/>
                <w:szCs w:val="21"/>
              </w:rPr>
            </w:pPr>
            <w:r>
              <w:rPr>
                <w:rFonts w:hint="eastAsia" w:asciiTheme="minorHAnsi" w:hAnsiTheme="minorHAnsi" w:eastAsiaTheme="majorEastAsia" w:cstheme="minorHAnsi"/>
                <w:szCs w:val="21"/>
                <w:lang w:val="en-US" w:eastAsia="zh-CN"/>
              </w:rPr>
              <w:t>住宿参考：校外公寓，约人民币6000元（2周）</w:t>
            </w:r>
          </w:p>
        </w:tc>
      </w:tr>
    </w:tbl>
    <w:p>
      <w:pPr>
        <w:widowControl/>
        <w:spacing w:line="360" w:lineRule="auto"/>
        <w:jc w:val="left"/>
        <w:rPr>
          <w:rFonts w:asciiTheme="minorHAnsi" w:hAnsiTheme="minorHAnsi" w:eastAsiaTheme="majorEastAsia" w:cstheme="minorHAnsi"/>
          <w:bCs/>
          <w:kern w:val="0"/>
          <w:szCs w:val="21"/>
        </w:rPr>
      </w:pPr>
    </w:p>
    <w:p>
      <w:pPr>
        <w:spacing w:line="360" w:lineRule="auto"/>
        <w:rPr>
          <w:rFonts w:asciiTheme="minorHAnsi" w:hAnsiTheme="minorHAnsi" w:eastAsiaTheme="majorEastAsia" w:cstheme="minorHAnsi"/>
          <w:b/>
          <w:kern w:val="0"/>
          <w:szCs w:val="21"/>
        </w:rPr>
      </w:pP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五</w:t>
      </w:r>
      <w:r>
        <w:rPr>
          <w:rFonts w:asciiTheme="minorHAnsi" w:hAnsiTheme="minorHAnsi" w:eastAsiaTheme="majorEastAsia" w:cstheme="minorHAnsi"/>
          <w:b/>
          <w:bCs/>
          <w:kern w:val="0"/>
          <w:szCs w:val="21"/>
        </w:rPr>
        <w:t>、</w:t>
      </w:r>
      <w:r>
        <w:rPr>
          <w:rFonts w:hint="eastAsia" w:asciiTheme="minorHAnsi" w:hAnsiTheme="minorHAnsi" w:eastAsiaTheme="majorEastAsia" w:cstheme="minorHAnsi"/>
          <w:b/>
          <w:bCs/>
          <w:kern w:val="0"/>
          <w:szCs w:val="21"/>
        </w:rPr>
        <w:t>项目申请</w:t>
      </w:r>
    </w:p>
    <w:p>
      <w:pPr>
        <w:pStyle w:val="19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asciiTheme="minorHAnsi" w:hAnsiTheme="minorHAnsi" w:eastAsiaTheme="majorEastAsia" w:cstheme="minorHAnsi"/>
          <w:b/>
          <w:kern w:val="0"/>
          <w:szCs w:val="21"/>
        </w:rPr>
        <w:t>选拔要求</w:t>
      </w:r>
    </w:p>
    <w:p>
      <w:pPr>
        <w:pStyle w:val="19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asciiTheme="minorHAnsi" w:hAnsiTheme="minorHAnsi" w:eastAsiaTheme="majorEastAsia" w:cs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英语要求：</w:t>
      </w:r>
      <w:r>
        <w:rPr>
          <w:rFonts w:asciiTheme="minorHAnsi" w:hAnsiTheme="minorHAnsi" w:eastAsiaTheme="majorEastAsia" w:cstheme="minorHAnsi"/>
          <w:szCs w:val="21"/>
        </w:rPr>
        <w:t>具有良好的英语基础</w:t>
      </w:r>
      <w:r>
        <w:rPr>
          <w:rFonts w:hint="eastAsia" w:asciiTheme="minorHAnsi" w:hAnsiTheme="minorHAnsi" w:eastAsiaTheme="majorEastAsia" w:cstheme="minorHAnsi"/>
          <w:szCs w:val="21"/>
        </w:rPr>
        <w:t>，适合英语专业或师范类学生，四级470或六级450，或通过专业四级或八级，或D</w:t>
      </w:r>
      <w:r>
        <w:rPr>
          <w:rFonts w:asciiTheme="minorHAnsi" w:hAnsiTheme="minorHAnsi" w:eastAsiaTheme="majorEastAsia" w:cstheme="minorHAnsi"/>
          <w:szCs w:val="21"/>
        </w:rPr>
        <w:t xml:space="preserve">uolingo </w:t>
      </w:r>
      <w:r>
        <w:rPr>
          <w:rFonts w:hint="eastAsia" w:asciiTheme="minorHAnsi" w:hAnsiTheme="minorHAnsi" w:eastAsiaTheme="majorEastAsia" w:cstheme="minorHAnsi"/>
          <w:szCs w:val="21"/>
        </w:rPr>
        <w:t>100，或高考12</w:t>
      </w:r>
      <w:r>
        <w:rPr>
          <w:rFonts w:asciiTheme="minorHAnsi" w:hAnsiTheme="minorHAnsi" w:eastAsiaTheme="majorEastAsia" w:cstheme="minorHAnsi"/>
          <w:szCs w:val="21"/>
        </w:rPr>
        <w:t>0</w:t>
      </w:r>
      <w:r>
        <w:rPr>
          <w:rFonts w:hint="eastAsia" w:asciiTheme="minorHAnsi" w:hAnsiTheme="minorHAnsi" w:eastAsiaTheme="majorEastAsia" w:cstheme="minorHAnsi"/>
          <w:szCs w:val="21"/>
        </w:rPr>
        <w:t>（限大一）</w:t>
      </w:r>
    </w:p>
    <w:p>
      <w:pPr>
        <w:pStyle w:val="19"/>
        <w:widowControl/>
        <w:numPr>
          <w:ilvl w:val="0"/>
          <w:numId w:val="8"/>
        </w:numPr>
        <w:spacing w:line="360" w:lineRule="auto"/>
        <w:ind w:firstLineChars="0"/>
        <w:jc w:val="left"/>
        <w:rPr>
          <w:rFonts w:cs="Calibri" w:asciiTheme="minorHAnsi" w:hAnsiTheme="minorHAnsi"/>
          <w:szCs w:val="21"/>
        </w:rPr>
      </w:pPr>
      <w:r>
        <w:rPr>
          <w:rFonts w:hint="eastAsia" w:asciiTheme="minorHAnsi" w:hAnsiTheme="minorHAnsi" w:eastAsiaTheme="majorEastAsia" w:cstheme="minorHAnsi"/>
          <w:szCs w:val="21"/>
        </w:rPr>
        <w:t>报名方式：登录全美国际教育协会网站www.usiea.org填写《世界名校访学项目报名表》，</w:t>
      </w:r>
      <w:r>
        <w:rPr>
          <w:rFonts w:ascii="Calibri" w:hAnsi="Calibri" w:cs="Calibri"/>
          <w:szCs w:val="21"/>
        </w:rPr>
        <w:t xml:space="preserve">  </w:t>
      </w:r>
      <w:r>
        <w:rPr>
          <w:rFonts w:hint="eastAsia" w:ascii="Calibri" w:hAnsi="Calibri" w:cs="Calibri"/>
          <w:szCs w:val="21"/>
        </w:rPr>
        <w:t>报名时请确保护照已办理。</w:t>
      </w:r>
    </w:p>
    <w:p>
      <w:pPr>
        <w:pStyle w:val="19"/>
        <w:widowControl/>
        <w:spacing w:line="360" w:lineRule="auto"/>
        <w:ind w:firstLine="0" w:firstLineChars="0"/>
        <w:jc w:val="left"/>
        <w:rPr>
          <w:rFonts w:cs="Calibri" w:asciiTheme="minorHAnsi" w:hAnsiTheme="minorHAnsi"/>
          <w:szCs w:val="21"/>
        </w:rPr>
      </w:pPr>
    </w:p>
    <w:p>
      <w:pPr>
        <w:spacing w:line="360" w:lineRule="auto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全美国际教育协会官网：</w:t>
      </w:r>
      <w:r>
        <w:fldChar w:fldCharType="begin"/>
      </w:r>
      <w:r>
        <w:instrText xml:space="preserve"> HYPERLINK "http://www.usiea.org" </w:instrText>
      </w:r>
      <w:r>
        <w:fldChar w:fldCharType="separate"/>
      </w:r>
      <w:r>
        <w:rPr>
          <w:rFonts w:cs="Calibri" w:asciiTheme="minorHAnsi" w:hAnsiTheme="minorHAnsi"/>
          <w:color w:val="0068B7"/>
          <w:kern w:val="0"/>
          <w:sz w:val="22"/>
        </w:rPr>
        <w:t>www.usiea.org</w:t>
      </w:r>
      <w:r>
        <w:rPr>
          <w:rFonts w:cs="Calibri" w:asciiTheme="minorHAnsi" w:hAnsiTheme="minorHAnsi"/>
          <w:color w:val="0068B7"/>
          <w:kern w:val="0"/>
          <w:sz w:val="22"/>
        </w:rPr>
        <w:fldChar w:fldCharType="end"/>
      </w:r>
      <w:r>
        <w:rPr>
          <w:rFonts w:cs="Calibri" w:asciiTheme="minorHAnsi" w:hAnsiTheme="minorHAnsi"/>
          <w:kern w:val="0"/>
          <w:sz w:val="22"/>
        </w:rPr>
        <w:t xml:space="preserve"> </w:t>
      </w:r>
    </w:p>
    <w:p>
      <w:pPr>
        <w:widowControl/>
        <w:spacing w:line="360" w:lineRule="auto"/>
        <w:jc w:val="left"/>
        <w:rPr>
          <w:rFonts w:cs="Calibri" w:asciiTheme="minorHAnsi" w:hAnsiTheme="minorHAnsi"/>
          <w:kern w:val="0"/>
          <w:sz w:val="22"/>
        </w:rPr>
      </w:pPr>
      <w:r>
        <w:rPr>
          <w:rFonts w:cs="宋体" w:asciiTheme="minorHAnsi" w:hAnsiTheme="minorHAnsi"/>
          <w:kern w:val="0"/>
          <w:sz w:val="20"/>
          <w:szCs w:val="21"/>
        </w:rPr>
        <w:t>项目邮箱咨询：</w:t>
      </w:r>
      <w:r>
        <w:fldChar w:fldCharType="begin"/>
      </w:r>
      <w:r>
        <w:instrText xml:space="preserve"> HYPERLINK "mailto:visit_usyd@yeah.net" </w:instrText>
      </w:r>
      <w:r>
        <w:fldChar w:fldCharType="separate"/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t>visit</w:t>
      </w:r>
      <w:r>
        <w:rPr>
          <w:rStyle w:val="14"/>
          <w:rFonts w:ascii="微软雅黑" w:hAnsi="微软雅黑" w:eastAsia="微软雅黑"/>
          <w:sz w:val="20"/>
          <w:szCs w:val="20"/>
          <w:shd w:val="clear" w:color="auto" w:fill="FFFFFF"/>
        </w:rPr>
        <w:t>_usyd</w:t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t>@yeah.net</w:t>
      </w:r>
      <w:r>
        <w:rPr>
          <w:rStyle w:val="14"/>
          <w:rFonts w:hint="eastAsia" w:ascii="微软雅黑" w:hAnsi="微软雅黑" w:eastAsia="微软雅黑"/>
          <w:sz w:val="20"/>
          <w:szCs w:val="20"/>
          <w:shd w:val="clear" w:color="auto" w:fill="FFFFFF"/>
        </w:rPr>
        <w:fldChar w:fldCharType="end"/>
      </w:r>
      <w:r>
        <w:rPr>
          <w:rFonts w:asciiTheme="minorHAnsi" w:hAnsiTheme="minorHAnsi"/>
        </w:rPr>
        <w:t xml:space="preserve"> </w:t>
      </w: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hint="eastAsia"/>
      </w:rPr>
    </w:pPr>
    <w:r>
      <w:rPr>
        <w:sz w:val="18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7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/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E65964"/>
    <w:multiLevelType w:val="multilevel"/>
    <w:tmpl w:val="0AE659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">
    <w:nsid w:val="19A6314D"/>
    <w:multiLevelType w:val="multilevel"/>
    <w:tmpl w:val="19A6314D"/>
    <w:lvl w:ilvl="0" w:tentative="0">
      <w:start w:val="0"/>
      <w:numFmt w:val="bullet"/>
      <w:lvlText w:val="•"/>
      <w:lvlJc w:val="left"/>
      <w:pPr>
        <w:ind w:left="860" w:hanging="440"/>
      </w:pPr>
      <w:rPr>
        <w:rFonts w:hint="default" w:ascii="Arial Narrow" w:hAnsi="Arial Narrow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2">
    <w:nsid w:val="1FCA2FC4"/>
    <w:multiLevelType w:val="multilevel"/>
    <w:tmpl w:val="1FCA2FC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3">
    <w:nsid w:val="394F4CFD"/>
    <w:multiLevelType w:val="multilevel"/>
    <w:tmpl w:val="394F4CFD"/>
    <w:lvl w:ilvl="0" w:tentative="0">
      <w:start w:val="3"/>
      <w:numFmt w:val="japaneseCounting"/>
      <w:lvlText w:val="%1、"/>
      <w:lvlJc w:val="left"/>
      <w:pPr>
        <w:ind w:left="440" w:hanging="440"/>
      </w:pPr>
      <w:rPr>
        <w:rFonts w:hint="default" w:eastAsia="宋体" w:cs="Calibri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AE56A50"/>
    <w:multiLevelType w:val="multilevel"/>
    <w:tmpl w:val="4AE56A50"/>
    <w:lvl w:ilvl="0" w:tentative="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F34ADD"/>
    <w:multiLevelType w:val="multilevel"/>
    <w:tmpl w:val="57F34ADD"/>
    <w:lvl w:ilvl="0" w:tentative="0">
      <w:start w:val="1"/>
      <w:numFmt w:val="bullet"/>
      <w:lvlText w:val=""/>
      <w:lvlJc w:val="left"/>
      <w:pPr>
        <w:ind w:left="860" w:hanging="44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30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8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2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6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0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4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80" w:hanging="440"/>
      </w:pPr>
      <w:rPr>
        <w:rFonts w:hint="default" w:ascii="Wingdings" w:hAnsi="Wingdings"/>
      </w:rPr>
    </w:lvl>
  </w:abstractNum>
  <w:abstractNum w:abstractNumId="6">
    <w:nsid w:val="5EEB2FA3"/>
    <w:multiLevelType w:val="multilevel"/>
    <w:tmpl w:val="5EEB2FA3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7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characterSpacingControl w:val="doNotCompress"/>
  <w:hdrShapeDefaults>
    <o:shapelayout v:ext="edit">
      <o:idmap v:ext="edit" data="3"/>
    </o:shapelayout>
  </w:hdrShapeDefaults>
  <w:compat>
    <w:useFELayout/>
    <w:compatSetting w:name="compatibilityMode" w:uri="http://schemas.microsoft.com/office/word" w:val="12"/>
  </w:compat>
  <w:docVars>
    <w:docVar w:name="commondata" w:val="eyJoZGlkIjoiNWRiN2EzOTIwNTFkMWRjYjlhM2M2MjEwMTAzOTAyMTAifQ=="/>
  </w:docVars>
  <w:rsids>
    <w:rsidRoot w:val="00500A8F"/>
    <w:rsid w:val="00002E62"/>
    <w:rsid w:val="000035D7"/>
    <w:rsid w:val="00003987"/>
    <w:rsid w:val="0000590A"/>
    <w:rsid w:val="00006712"/>
    <w:rsid w:val="000067A6"/>
    <w:rsid w:val="00010F31"/>
    <w:rsid w:val="000169DD"/>
    <w:rsid w:val="00020D7D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BAA"/>
    <w:rsid w:val="00033EED"/>
    <w:rsid w:val="0003431E"/>
    <w:rsid w:val="00035CA7"/>
    <w:rsid w:val="000362BD"/>
    <w:rsid w:val="00040016"/>
    <w:rsid w:val="000402B0"/>
    <w:rsid w:val="00040DF8"/>
    <w:rsid w:val="00041148"/>
    <w:rsid w:val="00041BDA"/>
    <w:rsid w:val="00042C13"/>
    <w:rsid w:val="00044B87"/>
    <w:rsid w:val="00045658"/>
    <w:rsid w:val="00046229"/>
    <w:rsid w:val="000519A2"/>
    <w:rsid w:val="00051A3D"/>
    <w:rsid w:val="0005389A"/>
    <w:rsid w:val="00053D67"/>
    <w:rsid w:val="00055B47"/>
    <w:rsid w:val="00060047"/>
    <w:rsid w:val="0006181E"/>
    <w:rsid w:val="00065242"/>
    <w:rsid w:val="00067D4B"/>
    <w:rsid w:val="00076C01"/>
    <w:rsid w:val="000820F9"/>
    <w:rsid w:val="000840CC"/>
    <w:rsid w:val="000860BB"/>
    <w:rsid w:val="00087DB0"/>
    <w:rsid w:val="00090D4B"/>
    <w:rsid w:val="0009206E"/>
    <w:rsid w:val="00094189"/>
    <w:rsid w:val="000954F4"/>
    <w:rsid w:val="00097FB0"/>
    <w:rsid w:val="000A02C3"/>
    <w:rsid w:val="000A0A86"/>
    <w:rsid w:val="000A2A22"/>
    <w:rsid w:val="000A4030"/>
    <w:rsid w:val="000A4429"/>
    <w:rsid w:val="000A4D58"/>
    <w:rsid w:val="000A5251"/>
    <w:rsid w:val="000A5300"/>
    <w:rsid w:val="000B0258"/>
    <w:rsid w:val="000B1A29"/>
    <w:rsid w:val="000B24CB"/>
    <w:rsid w:val="000C058A"/>
    <w:rsid w:val="000C0A27"/>
    <w:rsid w:val="000C2746"/>
    <w:rsid w:val="000C2F7C"/>
    <w:rsid w:val="000C39EE"/>
    <w:rsid w:val="000C3F5B"/>
    <w:rsid w:val="000C4E56"/>
    <w:rsid w:val="000C5C18"/>
    <w:rsid w:val="000C7850"/>
    <w:rsid w:val="000C7F9A"/>
    <w:rsid w:val="000D0859"/>
    <w:rsid w:val="000D1908"/>
    <w:rsid w:val="000D1A58"/>
    <w:rsid w:val="000D3060"/>
    <w:rsid w:val="000D37FA"/>
    <w:rsid w:val="000D4BC5"/>
    <w:rsid w:val="000E1209"/>
    <w:rsid w:val="000E192A"/>
    <w:rsid w:val="000E4168"/>
    <w:rsid w:val="000E5365"/>
    <w:rsid w:val="000E71FC"/>
    <w:rsid w:val="000E7915"/>
    <w:rsid w:val="000F10F6"/>
    <w:rsid w:val="000F140D"/>
    <w:rsid w:val="000F168E"/>
    <w:rsid w:val="000F253C"/>
    <w:rsid w:val="000F2EA2"/>
    <w:rsid w:val="000F6E7C"/>
    <w:rsid w:val="001013E1"/>
    <w:rsid w:val="001014E7"/>
    <w:rsid w:val="0010196F"/>
    <w:rsid w:val="001051AF"/>
    <w:rsid w:val="00106BA3"/>
    <w:rsid w:val="001073FA"/>
    <w:rsid w:val="00107687"/>
    <w:rsid w:val="00110B1F"/>
    <w:rsid w:val="00110EDA"/>
    <w:rsid w:val="0011231F"/>
    <w:rsid w:val="00112B60"/>
    <w:rsid w:val="00112EFC"/>
    <w:rsid w:val="001131EA"/>
    <w:rsid w:val="00116EF3"/>
    <w:rsid w:val="00120A5E"/>
    <w:rsid w:val="0012340B"/>
    <w:rsid w:val="00123E4D"/>
    <w:rsid w:val="0012488E"/>
    <w:rsid w:val="00124B0D"/>
    <w:rsid w:val="00125024"/>
    <w:rsid w:val="00125AEC"/>
    <w:rsid w:val="00127C1E"/>
    <w:rsid w:val="00127FE8"/>
    <w:rsid w:val="0013118C"/>
    <w:rsid w:val="00131D30"/>
    <w:rsid w:val="00132BB5"/>
    <w:rsid w:val="00134011"/>
    <w:rsid w:val="001355A4"/>
    <w:rsid w:val="00135F93"/>
    <w:rsid w:val="0013632A"/>
    <w:rsid w:val="00137744"/>
    <w:rsid w:val="00140707"/>
    <w:rsid w:val="00143294"/>
    <w:rsid w:val="00144774"/>
    <w:rsid w:val="00146AB9"/>
    <w:rsid w:val="00147A3E"/>
    <w:rsid w:val="00154D11"/>
    <w:rsid w:val="0016167D"/>
    <w:rsid w:val="0016206E"/>
    <w:rsid w:val="00162E33"/>
    <w:rsid w:val="00167799"/>
    <w:rsid w:val="00167C8D"/>
    <w:rsid w:val="00170451"/>
    <w:rsid w:val="00171C8D"/>
    <w:rsid w:val="00172202"/>
    <w:rsid w:val="001728F3"/>
    <w:rsid w:val="00173281"/>
    <w:rsid w:val="0017377D"/>
    <w:rsid w:val="001738F0"/>
    <w:rsid w:val="00173C7D"/>
    <w:rsid w:val="00175F78"/>
    <w:rsid w:val="00176F21"/>
    <w:rsid w:val="00180866"/>
    <w:rsid w:val="00182E04"/>
    <w:rsid w:val="001834A2"/>
    <w:rsid w:val="00183A23"/>
    <w:rsid w:val="001855EE"/>
    <w:rsid w:val="00186190"/>
    <w:rsid w:val="00186B69"/>
    <w:rsid w:val="00191A79"/>
    <w:rsid w:val="00192C0F"/>
    <w:rsid w:val="001949FD"/>
    <w:rsid w:val="00195824"/>
    <w:rsid w:val="001A0C7A"/>
    <w:rsid w:val="001A2636"/>
    <w:rsid w:val="001A281F"/>
    <w:rsid w:val="001A734A"/>
    <w:rsid w:val="001A7D56"/>
    <w:rsid w:val="001B0DF1"/>
    <w:rsid w:val="001B1730"/>
    <w:rsid w:val="001B1DAA"/>
    <w:rsid w:val="001B2069"/>
    <w:rsid w:val="001B600B"/>
    <w:rsid w:val="001B6197"/>
    <w:rsid w:val="001C1A51"/>
    <w:rsid w:val="001C6985"/>
    <w:rsid w:val="001D2C48"/>
    <w:rsid w:val="001D4042"/>
    <w:rsid w:val="001D458C"/>
    <w:rsid w:val="001D4EF4"/>
    <w:rsid w:val="001D74CC"/>
    <w:rsid w:val="001E31D7"/>
    <w:rsid w:val="001E321D"/>
    <w:rsid w:val="001E497C"/>
    <w:rsid w:val="001E4F6C"/>
    <w:rsid w:val="001E5D98"/>
    <w:rsid w:val="001E6096"/>
    <w:rsid w:val="001F029D"/>
    <w:rsid w:val="001F075F"/>
    <w:rsid w:val="001F2125"/>
    <w:rsid w:val="001F49A8"/>
    <w:rsid w:val="001F5524"/>
    <w:rsid w:val="00201963"/>
    <w:rsid w:val="00202030"/>
    <w:rsid w:val="00203BFF"/>
    <w:rsid w:val="00204021"/>
    <w:rsid w:val="00206418"/>
    <w:rsid w:val="00210D42"/>
    <w:rsid w:val="0021334F"/>
    <w:rsid w:val="002133F2"/>
    <w:rsid w:val="00213D09"/>
    <w:rsid w:val="0021575D"/>
    <w:rsid w:val="0021711E"/>
    <w:rsid w:val="002202A8"/>
    <w:rsid w:val="00220DCA"/>
    <w:rsid w:val="00220E2D"/>
    <w:rsid w:val="002211FB"/>
    <w:rsid w:val="0022214B"/>
    <w:rsid w:val="00222C92"/>
    <w:rsid w:val="00223F43"/>
    <w:rsid w:val="002274D9"/>
    <w:rsid w:val="00230EA2"/>
    <w:rsid w:val="0023347E"/>
    <w:rsid w:val="002379FF"/>
    <w:rsid w:val="00241555"/>
    <w:rsid w:val="002425B1"/>
    <w:rsid w:val="002439C3"/>
    <w:rsid w:val="002441C6"/>
    <w:rsid w:val="0024447C"/>
    <w:rsid w:val="002449A1"/>
    <w:rsid w:val="0024592F"/>
    <w:rsid w:val="002462FF"/>
    <w:rsid w:val="00251642"/>
    <w:rsid w:val="002521B2"/>
    <w:rsid w:val="0025295F"/>
    <w:rsid w:val="00255140"/>
    <w:rsid w:val="00257563"/>
    <w:rsid w:val="00257E0D"/>
    <w:rsid w:val="00261406"/>
    <w:rsid w:val="00261C11"/>
    <w:rsid w:val="00270392"/>
    <w:rsid w:val="00271A39"/>
    <w:rsid w:val="00271BCB"/>
    <w:rsid w:val="00271E4F"/>
    <w:rsid w:val="00272305"/>
    <w:rsid w:val="00272F97"/>
    <w:rsid w:val="00275270"/>
    <w:rsid w:val="0027600D"/>
    <w:rsid w:val="00276F0F"/>
    <w:rsid w:val="0028056A"/>
    <w:rsid w:val="00281BA2"/>
    <w:rsid w:val="0028468A"/>
    <w:rsid w:val="0028470D"/>
    <w:rsid w:val="002852EE"/>
    <w:rsid w:val="0029179F"/>
    <w:rsid w:val="00292326"/>
    <w:rsid w:val="00294DD3"/>
    <w:rsid w:val="00295361"/>
    <w:rsid w:val="00296348"/>
    <w:rsid w:val="00297E1A"/>
    <w:rsid w:val="002A1BDF"/>
    <w:rsid w:val="002A33E6"/>
    <w:rsid w:val="002A3AF5"/>
    <w:rsid w:val="002A402F"/>
    <w:rsid w:val="002A55F4"/>
    <w:rsid w:val="002A795E"/>
    <w:rsid w:val="002B5C48"/>
    <w:rsid w:val="002B61DD"/>
    <w:rsid w:val="002B7076"/>
    <w:rsid w:val="002C2028"/>
    <w:rsid w:val="002C208E"/>
    <w:rsid w:val="002C229B"/>
    <w:rsid w:val="002C27D4"/>
    <w:rsid w:val="002C3134"/>
    <w:rsid w:val="002C3EF6"/>
    <w:rsid w:val="002C500D"/>
    <w:rsid w:val="002C5793"/>
    <w:rsid w:val="002C6AEB"/>
    <w:rsid w:val="002C722D"/>
    <w:rsid w:val="002D04D0"/>
    <w:rsid w:val="002D3409"/>
    <w:rsid w:val="002D76B2"/>
    <w:rsid w:val="002D7905"/>
    <w:rsid w:val="002D7AC8"/>
    <w:rsid w:val="002D7B20"/>
    <w:rsid w:val="002E0630"/>
    <w:rsid w:val="002E0797"/>
    <w:rsid w:val="002E1476"/>
    <w:rsid w:val="002E319D"/>
    <w:rsid w:val="002E3299"/>
    <w:rsid w:val="002E4985"/>
    <w:rsid w:val="002E4E6F"/>
    <w:rsid w:val="002E64CC"/>
    <w:rsid w:val="002E6D4B"/>
    <w:rsid w:val="002F04E4"/>
    <w:rsid w:val="002F1A53"/>
    <w:rsid w:val="002F3568"/>
    <w:rsid w:val="002F37DA"/>
    <w:rsid w:val="002F5110"/>
    <w:rsid w:val="002F67F1"/>
    <w:rsid w:val="002F7AB9"/>
    <w:rsid w:val="0030157A"/>
    <w:rsid w:val="00302995"/>
    <w:rsid w:val="00303D3D"/>
    <w:rsid w:val="00305885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2598"/>
    <w:rsid w:val="00333C15"/>
    <w:rsid w:val="003350D1"/>
    <w:rsid w:val="00337023"/>
    <w:rsid w:val="003376C4"/>
    <w:rsid w:val="0034150C"/>
    <w:rsid w:val="00342D9D"/>
    <w:rsid w:val="00342E7E"/>
    <w:rsid w:val="003440CB"/>
    <w:rsid w:val="00346C87"/>
    <w:rsid w:val="00347B20"/>
    <w:rsid w:val="003504A0"/>
    <w:rsid w:val="00350994"/>
    <w:rsid w:val="00352A1D"/>
    <w:rsid w:val="00353816"/>
    <w:rsid w:val="00361BF7"/>
    <w:rsid w:val="00361CCF"/>
    <w:rsid w:val="00361F0C"/>
    <w:rsid w:val="00362047"/>
    <w:rsid w:val="00362A5F"/>
    <w:rsid w:val="00364A0C"/>
    <w:rsid w:val="00365FC2"/>
    <w:rsid w:val="003704A3"/>
    <w:rsid w:val="00371B64"/>
    <w:rsid w:val="003738EA"/>
    <w:rsid w:val="00375491"/>
    <w:rsid w:val="003762B0"/>
    <w:rsid w:val="0037672C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60F"/>
    <w:rsid w:val="00397742"/>
    <w:rsid w:val="00397891"/>
    <w:rsid w:val="003A6BB9"/>
    <w:rsid w:val="003B07D0"/>
    <w:rsid w:val="003B4151"/>
    <w:rsid w:val="003B669C"/>
    <w:rsid w:val="003B7583"/>
    <w:rsid w:val="003B786E"/>
    <w:rsid w:val="003C6EF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4B1"/>
    <w:rsid w:val="003E1723"/>
    <w:rsid w:val="003E3199"/>
    <w:rsid w:val="003E3CAF"/>
    <w:rsid w:val="003E5522"/>
    <w:rsid w:val="003E7DA0"/>
    <w:rsid w:val="003F050A"/>
    <w:rsid w:val="003F059B"/>
    <w:rsid w:val="003F50D1"/>
    <w:rsid w:val="003F5F88"/>
    <w:rsid w:val="003F737C"/>
    <w:rsid w:val="004019D6"/>
    <w:rsid w:val="00401B67"/>
    <w:rsid w:val="0040450B"/>
    <w:rsid w:val="00410A67"/>
    <w:rsid w:val="0041273F"/>
    <w:rsid w:val="00413579"/>
    <w:rsid w:val="00417DFD"/>
    <w:rsid w:val="00421790"/>
    <w:rsid w:val="0042204E"/>
    <w:rsid w:val="004252D0"/>
    <w:rsid w:val="00426325"/>
    <w:rsid w:val="004350F2"/>
    <w:rsid w:val="00435544"/>
    <w:rsid w:val="00437A33"/>
    <w:rsid w:val="00446747"/>
    <w:rsid w:val="004469A3"/>
    <w:rsid w:val="0045270B"/>
    <w:rsid w:val="0045275F"/>
    <w:rsid w:val="00454C45"/>
    <w:rsid w:val="00455CF2"/>
    <w:rsid w:val="004576B0"/>
    <w:rsid w:val="004624BE"/>
    <w:rsid w:val="00465A92"/>
    <w:rsid w:val="004679CE"/>
    <w:rsid w:val="00470270"/>
    <w:rsid w:val="00471CBF"/>
    <w:rsid w:val="00472046"/>
    <w:rsid w:val="0048136E"/>
    <w:rsid w:val="00483DDF"/>
    <w:rsid w:val="004851D7"/>
    <w:rsid w:val="00485AD1"/>
    <w:rsid w:val="00486AA5"/>
    <w:rsid w:val="00486B7F"/>
    <w:rsid w:val="004878DF"/>
    <w:rsid w:val="004908B3"/>
    <w:rsid w:val="00492292"/>
    <w:rsid w:val="004932B6"/>
    <w:rsid w:val="004946E0"/>
    <w:rsid w:val="00495E6D"/>
    <w:rsid w:val="004A1602"/>
    <w:rsid w:val="004A40DC"/>
    <w:rsid w:val="004A51A8"/>
    <w:rsid w:val="004B49EE"/>
    <w:rsid w:val="004B4D89"/>
    <w:rsid w:val="004B516E"/>
    <w:rsid w:val="004C00EB"/>
    <w:rsid w:val="004C0796"/>
    <w:rsid w:val="004C0E26"/>
    <w:rsid w:val="004C343D"/>
    <w:rsid w:val="004C5277"/>
    <w:rsid w:val="004C6254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2A7B"/>
    <w:rsid w:val="004E728E"/>
    <w:rsid w:val="004F002A"/>
    <w:rsid w:val="004F0AAB"/>
    <w:rsid w:val="004F23F6"/>
    <w:rsid w:val="004F25D0"/>
    <w:rsid w:val="004F47B7"/>
    <w:rsid w:val="004F743F"/>
    <w:rsid w:val="004F7C1B"/>
    <w:rsid w:val="00500A8F"/>
    <w:rsid w:val="00501318"/>
    <w:rsid w:val="005015F5"/>
    <w:rsid w:val="005043E9"/>
    <w:rsid w:val="005060F9"/>
    <w:rsid w:val="005109DD"/>
    <w:rsid w:val="00510EE6"/>
    <w:rsid w:val="0051106C"/>
    <w:rsid w:val="005112C8"/>
    <w:rsid w:val="00512BAE"/>
    <w:rsid w:val="00517DEB"/>
    <w:rsid w:val="00520C0E"/>
    <w:rsid w:val="0052189D"/>
    <w:rsid w:val="00522EAE"/>
    <w:rsid w:val="005250F2"/>
    <w:rsid w:val="00525703"/>
    <w:rsid w:val="005260BE"/>
    <w:rsid w:val="00526F9B"/>
    <w:rsid w:val="00527573"/>
    <w:rsid w:val="005320BC"/>
    <w:rsid w:val="00532171"/>
    <w:rsid w:val="005326B5"/>
    <w:rsid w:val="005339BB"/>
    <w:rsid w:val="0053467A"/>
    <w:rsid w:val="00534DE3"/>
    <w:rsid w:val="00535F08"/>
    <w:rsid w:val="00536454"/>
    <w:rsid w:val="00536F45"/>
    <w:rsid w:val="00537EE6"/>
    <w:rsid w:val="00540A0F"/>
    <w:rsid w:val="005447E3"/>
    <w:rsid w:val="00547E75"/>
    <w:rsid w:val="00555016"/>
    <w:rsid w:val="00556212"/>
    <w:rsid w:val="00557BD7"/>
    <w:rsid w:val="005606AC"/>
    <w:rsid w:val="00561968"/>
    <w:rsid w:val="00563F4C"/>
    <w:rsid w:val="00564768"/>
    <w:rsid w:val="005669D8"/>
    <w:rsid w:val="0057138A"/>
    <w:rsid w:val="00572B6E"/>
    <w:rsid w:val="00572E88"/>
    <w:rsid w:val="00573D56"/>
    <w:rsid w:val="0057424B"/>
    <w:rsid w:val="005762B0"/>
    <w:rsid w:val="00584716"/>
    <w:rsid w:val="005849E3"/>
    <w:rsid w:val="00584E4F"/>
    <w:rsid w:val="00584E6C"/>
    <w:rsid w:val="00586512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A6A9F"/>
    <w:rsid w:val="005B2979"/>
    <w:rsid w:val="005B3515"/>
    <w:rsid w:val="005B5847"/>
    <w:rsid w:val="005B5D60"/>
    <w:rsid w:val="005B69C2"/>
    <w:rsid w:val="005B6F8C"/>
    <w:rsid w:val="005C272C"/>
    <w:rsid w:val="005C27A1"/>
    <w:rsid w:val="005C3BCA"/>
    <w:rsid w:val="005C67D4"/>
    <w:rsid w:val="005C77FB"/>
    <w:rsid w:val="005C7CC0"/>
    <w:rsid w:val="005D05E0"/>
    <w:rsid w:val="005D0683"/>
    <w:rsid w:val="005D2B29"/>
    <w:rsid w:val="005D50EF"/>
    <w:rsid w:val="005D51C2"/>
    <w:rsid w:val="005D6F09"/>
    <w:rsid w:val="005E035C"/>
    <w:rsid w:val="005E2319"/>
    <w:rsid w:val="005E262D"/>
    <w:rsid w:val="005E562A"/>
    <w:rsid w:val="005E56AB"/>
    <w:rsid w:val="005E5A41"/>
    <w:rsid w:val="005E674A"/>
    <w:rsid w:val="005E6BA2"/>
    <w:rsid w:val="005E6E17"/>
    <w:rsid w:val="005E7EEC"/>
    <w:rsid w:val="005F3B25"/>
    <w:rsid w:val="005F6112"/>
    <w:rsid w:val="00602232"/>
    <w:rsid w:val="00606527"/>
    <w:rsid w:val="006068C8"/>
    <w:rsid w:val="00606AA2"/>
    <w:rsid w:val="00606C4F"/>
    <w:rsid w:val="00607EE7"/>
    <w:rsid w:val="006107DC"/>
    <w:rsid w:val="0061228A"/>
    <w:rsid w:val="00612AEB"/>
    <w:rsid w:val="00617A76"/>
    <w:rsid w:val="00621ED0"/>
    <w:rsid w:val="00622238"/>
    <w:rsid w:val="00624BB2"/>
    <w:rsid w:val="006316FD"/>
    <w:rsid w:val="0063217A"/>
    <w:rsid w:val="00632329"/>
    <w:rsid w:val="006361BC"/>
    <w:rsid w:val="00636460"/>
    <w:rsid w:val="00636A3C"/>
    <w:rsid w:val="00637AD1"/>
    <w:rsid w:val="00640677"/>
    <w:rsid w:val="00642CD5"/>
    <w:rsid w:val="006452B3"/>
    <w:rsid w:val="00645792"/>
    <w:rsid w:val="0065239C"/>
    <w:rsid w:val="006551A7"/>
    <w:rsid w:val="0065585D"/>
    <w:rsid w:val="00655B51"/>
    <w:rsid w:val="0066295A"/>
    <w:rsid w:val="00663035"/>
    <w:rsid w:val="00664055"/>
    <w:rsid w:val="00666CF9"/>
    <w:rsid w:val="00667457"/>
    <w:rsid w:val="00667A61"/>
    <w:rsid w:val="00670ED6"/>
    <w:rsid w:val="006712E6"/>
    <w:rsid w:val="00671702"/>
    <w:rsid w:val="00671DB5"/>
    <w:rsid w:val="0067331F"/>
    <w:rsid w:val="00673E32"/>
    <w:rsid w:val="006740B4"/>
    <w:rsid w:val="00674734"/>
    <w:rsid w:val="0067541F"/>
    <w:rsid w:val="00676DF8"/>
    <w:rsid w:val="00681E4D"/>
    <w:rsid w:val="0068401D"/>
    <w:rsid w:val="00684D38"/>
    <w:rsid w:val="006858D5"/>
    <w:rsid w:val="00687DBB"/>
    <w:rsid w:val="00692B6A"/>
    <w:rsid w:val="00696B1C"/>
    <w:rsid w:val="0069732D"/>
    <w:rsid w:val="006A2B5F"/>
    <w:rsid w:val="006A32C4"/>
    <w:rsid w:val="006A72B8"/>
    <w:rsid w:val="006A7929"/>
    <w:rsid w:val="006B3DFB"/>
    <w:rsid w:val="006B576E"/>
    <w:rsid w:val="006C127C"/>
    <w:rsid w:val="006C1F05"/>
    <w:rsid w:val="006C2070"/>
    <w:rsid w:val="006C4426"/>
    <w:rsid w:val="006C54FD"/>
    <w:rsid w:val="006C6F53"/>
    <w:rsid w:val="006C70AC"/>
    <w:rsid w:val="006D2C29"/>
    <w:rsid w:val="006D5B15"/>
    <w:rsid w:val="006D5C62"/>
    <w:rsid w:val="006D642C"/>
    <w:rsid w:val="006E3A9C"/>
    <w:rsid w:val="006F038D"/>
    <w:rsid w:val="006F3AA8"/>
    <w:rsid w:val="006F5535"/>
    <w:rsid w:val="00700EA9"/>
    <w:rsid w:val="0070255A"/>
    <w:rsid w:val="0070385E"/>
    <w:rsid w:val="007045DC"/>
    <w:rsid w:val="00705BEF"/>
    <w:rsid w:val="00706179"/>
    <w:rsid w:val="00710850"/>
    <w:rsid w:val="007113DD"/>
    <w:rsid w:val="0071234D"/>
    <w:rsid w:val="0071430B"/>
    <w:rsid w:val="00714D43"/>
    <w:rsid w:val="00720659"/>
    <w:rsid w:val="0072201D"/>
    <w:rsid w:val="0072482C"/>
    <w:rsid w:val="00726732"/>
    <w:rsid w:val="00727A9D"/>
    <w:rsid w:val="00733292"/>
    <w:rsid w:val="00733F2C"/>
    <w:rsid w:val="0073607E"/>
    <w:rsid w:val="00736663"/>
    <w:rsid w:val="007370F3"/>
    <w:rsid w:val="007423FD"/>
    <w:rsid w:val="0074285A"/>
    <w:rsid w:val="00755EE3"/>
    <w:rsid w:val="00757990"/>
    <w:rsid w:val="00760C7A"/>
    <w:rsid w:val="007619AD"/>
    <w:rsid w:val="00762330"/>
    <w:rsid w:val="00762492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76C3B"/>
    <w:rsid w:val="0077728C"/>
    <w:rsid w:val="00780093"/>
    <w:rsid w:val="007846B4"/>
    <w:rsid w:val="00785B98"/>
    <w:rsid w:val="00785C31"/>
    <w:rsid w:val="007863D2"/>
    <w:rsid w:val="00787AF5"/>
    <w:rsid w:val="00793276"/>
    <w:rsid w:val="00793833"/>
    <w:rsid w:val="007968A7"/>
    <w:rsid w:val="007A01B4"/>
    <w:rsid w:val="007A03BE"/>
    <w:rsid w:val="007A07E5"/>
    <w:rsid w:val="007A136C"/>
    <w:rsid w:val="007A385D"/>
    <w:rsid w:val="007A3D2E"/>
    <w:rsid w:val="007A3E79"/>
    <w:rsid w:val="007A463F"/>
    <w:rsid w:val="007A494D"/>
    <w:rsid w:val="007A5F86"/>
    <w:rsid w:val="007A7362"/>
    <w:rsid w:val="007B0667"/>
    <w:rsid w:val="007B5A17"/>
    <w:rsid w:val="007B648A"/>
    <w:rsid w:val="007B7729"/>
    <w:rsid w:val="007C2153"/>
    <w:rsid w:val="007C42BE"/>
    <w:rsid w:val="007C66DE"/>
    <w:rsid w:val="007D0768"/>
    <w:rsid w:val="007D224F"/>
    <w:rsid w:val="007D415C"/>
    <w:rsid w:val="007D4624"/>
    <w:rsid w:val="007D62F3"/>
    <w:rsid w:val="007D7859"/>
    <w:rsid w:val="007D7CEA"/>
    <w:rsid w:val="007E0376"/>
    <w:rsid w:val="007E0C8A"/>
    <w:rsid w:val="007E0E50"/>
    <w:rsid w:val="007E1D53"/>
    <w:rsid w:val="007E3816"/>
    <w:rsid w:val="007E513A"/>
    <w:rsid w:val="007F085E"/>
    <w:rsid w:val="007F16BA"/>
    <w:rsid w:val="007F2B2E"/>
    <w:rsid w:val="007F50F2"/>
    <w:rsid w:val="007F5700"/>
    <w:rsid w:val="007F7700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67EE"/>
    <w:rsid w:val="0083050D"/>
    <w:rsid w:val="00832E9B"/>
    <w:rsid w:val="00833BCA"/>
    <w:rsid w:val="008370F4"/>
    <w:rsid w:val="008432ED"/>
    <w:rsid w:val="00843F7D"/>
    <w:rsid w:val="008450F3"/>
    <w:rsid w:val="00847611"/>
    <w:rsid w:val="00847D03"/>
    <w:rsid w:val="00855260"/>
    <w:rsid w:val="00860271"/>
    <w:rsid w:val="0086227D"/>
    <w:rsid w:val="00863FEE"/>
    <w:rsid w:val="008653E0"/>
    <w:rsid w:val="008656B9"/>
    <w:rsid w:val="00865A1D"/>
    <w:rsid w:val="008667C7"/>
    <w:rsid w:val="008730BB"/>
    <w:rsid w:val="00880B5C"/>
    <w:rsid w:val="00881375"/>
    <w:rsid w:val="00881CA9"/>
    <w:rsid w:val="0088262F"/>
    <w:rsid w:val="00882E11"/>
    <w:rsid w:val="00883821"/>
    <w:rsid w:val="0088424B"/>
    <w:rsid w:val="0088500C"/>
    <w:rsid w:val="008853E0"/>
    <w:rsid w:val="0088679A"/>
    <w:rsid w:val="0089014A"/>
    <w:rsid w:val="008902CF"/>
    <w:rsid w:val="00891840"/>
    <w:rsid w:val="00894E3E"/>
    <w:rsid w:val="008966E9"/>
    <w:rsid w:val="00896C9B"/>
    <w:rsid w:val="008A205A"/>
    <w:rsid w:val="008B188A"/>
    <w:rsid w:val="008B3DDC"/>
    <w:rsid w:val="008B4306"/>
    <w:rsid w:val="008B4576"/>
    <w:rsid w:val="008B4A3B"/>
    <w:rsid w:val="008B5407"/>
    <w:rsid w:val="008B56E5"/>
    <w:rsid w:val="008B6065"/>
    <w:rsid w:val="008C1F77"/>
    <w:rsid w:val="008C5AFB"/>
    <w:rsid w:val="008D1223"/>
    <w:rsid w:val="008D1BAD"/>
    <w:rsid w:val="008D3CFE"/>
    <w:rsid w:val="008D5E6C"/>
    <w:rsid w:val="008D643A"/>
    <w:rsid w:val="008D7F16"/>
    <w:rsid w:val="008E08E2"/>
    <w:rsid w:val="008E160B"/>
    <w:rsid w:val="008E1FB6"/>
    <w:rsid w:val="008E447D"/>
    <w:rsid w:val="008E4534"/>
    <w:rsid w:val="008E54DB"/>
    <w:rsid w:val="008E6EDC"/>
    <w:rsid w:val="008F1045"/>
    <w:rsid w:val="008F2091"/>
    <w:rsid w:val="008F2787"/>
    <w:rsid w:val="008F2A31"/>
    <w:rsid w:val="008F7971"/>
    <w:rsid w:val="009018E4"/>
    <w:rsid w:val="00901B91"/>
    <w:rsid w:val="009029F9"/>
    <w:rsid w:val="00903BED"/>
    <w:rsid w:val="00904518"/>
    <w:rsid w:val="00905613"/>
    <w:rsid w:val="00905BF1"/>
    <w:rsid w:val="0091054B"/>
    <w:rsid w:val="009111B0"/>
    <w:rsid w:val="00913572"/>
    <w:rsid w:val="00915EF9"/>
    <w:rsid w:val="009171E7"/>
    <w:rsid w:val="00917A3B"/>
    <w:rsid w:val="00920413"/>
    <w:rsid w:val="0092087F"/>
    <w:rsid w:val="0092352F"/>
    <w:rsid w:val="0092377F"/>
    <w:rsid w:val="009267F2"/>
    <w:rsid w:val="009308D8"/>
    <w:rsid w:val="00930DF7"/>
    <w:rsid w:val="00934218"/>
    <w:rsid w:val="0093506E"/>
    <w:rsid w:val="00936821"/>
    <w:rsid w:val="00936E5D"/>
    <w:rsid w:val="0094276A"/>
    <w:rsid w:val="00942C75"/>
    <w:rsid w:val="0094419B"/>
    <w:rsid w:val="0094475E"/>
    <w:rsid w:val="00951195"/>
    <w:rsid w:val="00952045"/>
    <w:rsid w:val="00952BA5"/>
    <w:rsid w:val="009554FB"/>
    <w:rsid w:val="00957EEC"/>
    <w:rsid w:val="0096307B"/>
    <w:rsid w:val="00963696"/>
    <w:rsid w:val="009642E6"/>
    <w:rsid w:val="009645E2"/>
    <w:rsid w:val="00965CCC"/>
    <w:rsid w:val="00972BCD"/>
    <w:rsid w:val="0097304E"/>
    <w:rsid w:val="0097647D"/>
    <w:rsid w:val="0097662D"/>
    <w:rsid w:val="00976754"/>
    <w:rsid w:val="00976B70"/>
    <w:rsid w:val="0098274E"/>
    <w:rsid w:val="00983752"/>
    <w:rsid w:val="00983EF6"/>
    <w:rsid w:val="009842C2"/>
    <w:rsid w:val="0098685C"/>
    <w:rsid w:val="00987939"/>
    <w:rsid w:val="009927BE"/>
    <w:rsid w:val="00994EDE"/>
    <w:rsid w:val="009959F3"/>
    <w:rsid w:val="00995FFE"/>
    <w:rsid w:val="00996161"/>
    <w:rsid w:val="009A11C1"/>
    <w:rsid w:val="009A22FA"/>
    <w:rsid w:val="009A27F7"/>
    <w:rsid w:val="009A292D"/>
    <w:rsid w:val="009A3080"/>
    <w:rsid w:val="009A4CAF"/>
    <w:rsid w:val="009A69B5"/>
    <w:rsid w:val="009B0A5E"/>
    <w:rsid w:val="009B0D73"/>
    <w:rsid w:val="009B3167"/>
    <w:rsid w:val="009B34FA"/>
    <w:rsid w:val="009B4E90"/>
    <w:rsid w:val="009C020C"/>
    <w:rsid w:val="009C02A1"/>
    <w:rsid w:val="009C1C01"/>
    <w:rsid w:val="009C22B0"/>
    <w:rsid w:val="009C44ED"/>
    <w:rsid w:val="009C4F0D"/>
    <w:rsid w:val="009C5660"/>
    <w:rsid w:val="009C5700"/>
    <w:rsid w:val="009C596C"/>
    <w:rsid w:val="009C5D67"/>
    <w:rsid w:val="009C5FEE"/>
    <w:rsid w:val="009C6763"/>
    <w:rsid w:val="009C692C"/>
    <w:rsid w:val="009C698C"/>
    <w:rsid w:val="009C7409"/>
    <w:rsid w:val="009C7A2D"/>
    <w:rsid w:val="009C7CE4"/>
    <w:rsid w:val="009D3C35"/>
    <w:rsid w:val="009D72F9"/>
    <w:rsid w:val="009E18AF"/>
    <w:rsid w:val="009E4A3B"/>
    <w:rsid w:val="009E5D88"/>
    <w:rsid w:val="009E73AD"/>
    <w:rsid w:val="009E7460"/>
    <w:rsid w:val="009F0653"/>
    <w:rsid w:val="009F09C7"/>
    <w:rsid w:val="009F2C78"/>
    <w:rsid w:val="009F3DF9"/>
    <w:rsid w:val="009F632A"/>
    <w:rsid w:val="009F7FCB"/>
    <w:rsid w:val="00A00B17"/>
    <w:rsid w:val="00A01568"/>
    <w:rsid w:val="00A05002"/>
    <w:rsid w:val="00A1042E"/>
    <w:rsid w:val="00A112C1"/>
    <w:rsid w:val="00A15ABD"/>
    <w:rsid w:val="00A1794D"/>
    <w:rsid w:val="00A207E1"/>
    <w:rsid w:val="00A20EDD"/>
    <w:rsid w:val="00A216E7"/>
    <w:rsid w:val="00A220C6"/>
    <w:rsid w:val="00A2358C"/>
    <w:rsid w:val="00A256C1"/>
    <w:rsid w:val="00A25D2A"/>
    <w:rsid w:val="00A2663A"/>
    <w:rsid w:val="00A30D1A"/>
    <w:rsid w:val="00A31C85"/>
    <w:rsid w:val="00A32C2E"/>
    <w:rsid w:val="00A33A9E"/>
    <w:rsid w:val="00A35D0D"/>
    <w:rsid w:val="00A45DC2"/>
    <w:rsid w:val="00A5168F"/>
    <w:rsid w:val="00A5260B"/>
    <w:rsid w:val="00A55A58"/>
    <w:rsid w:val="00A61F62"/>
    <w:rsid w:val="00A623DF"/>
    <w:rsid w:val="00A62D1A"/>
    <w:rsid w:val="00A64903"/>
    <w:rsid w:val="00A67B5E"/>
    <w:rsid w:val="00A72E16"/>
    <w:rsid w:val="00A73593"/>
    <w:rsid w:val="00A73893"/>
    <w:rsid w:val="00A73AD6"/>
    <w:rsid w:val="00A74436"/>
    <w:rsid w:val="00A75E98"/>
    <w:rsid w:val="00A75F46"/>
    <w:rsid w:val="00A76003"/>
    <w:rsid w:val="00A76D78"/>
    <w:rsid w:val="00A83140"/>
    <w:rsid w:val="00A843DA"/>
    <w:rsid w:val="00A84830"/>
    <w:rsid w:val="00A8598E"/>
    <w:rsid w:val="00A92283"/>
    <w:rsid w:val="00A955D9"/>
    <w:rsid w:val="00A96197"/>
    <w:rsid w:val="00AA0094"/>
    <w:rsid w:val="00AA2334"/>
    <w:rsid w:val="00AA4C7F"/>
    <w:rsid w:val="00AA4DC4"/>
    <w:rsid w:val="00AA61E5"/>
    <w:rsid w:val="00AA66FB"/>
    <w:rsid w:val="00AA7443"/>
    <w:rsid w:val="00AA7D5B"/>
    <w:rsid w:val="00AB05C6"/>
    <w:rsid w:val="00AB3244"/>
    <w:rsid w:val="00AB66D7"/>
    <w:rsid w:val="00AB694F"/>
    <w:rsid w:val="00AC32C6"/>
    <w:rsid w:val="00AD2081"/>
    <w:rsid w:val="00AD5601"/>
    <w:rsid w:val="00AD7BA1"/>
    <w:rsid w:val="00AE0267"/>
    <w:rsid w:val="00AE0CEE"/>
    <w:rsid w:val="00AF1933"/>
    <w:rsid w:val="00AF5247"/>
    <w:rsid w:val="00AF78C6"/>
    <w:rsid w:val="00AF7CB4"/>
    <w:rsid w:val="00B00961"/>
    <w:rsid w:val="00B00E33"/>
    <w:rsid w:val="00B01ADE"/>
    <w:rsid w:val="00B06BA6"/>
    <w:rsid w:val="00B12237"/>
    <w:rsid w:val="00B12F3C"/>
    <w:rsid w:val="00B133E0"/>
    <w:rsid w:val="00B15E35"/>
    <w:rsid w:val="00B1695E"/>
    <w:rsid w:val="00B21C23"/>
    <w:rsid w:val="00B22EB0"/>
    <w:rsid w:val="00B24A6A"/>
    <w:rsid w:val="00B24FF7"/>
    <w:rsid w:val="00B2543C"/>
    <w:rsid w:val="00B26192"/>
    <w:rsid w:val="00B262CD"/>
    <w:rsid w:val="00B26717"/>
    <w:rsid w:val="00B27D9C"/>
    <w:rsid w:val="00B316D1"/>
    <w:rsid w:val="00B33B11"/>
    <w:rsid w:val="00B33C5E"/>
    <w:rsid w:val="00B3755D"/>
    <w:rsid w:val="00B40A66"/>
    <w:rsid w:val="00B41090"/>
    <w:rsid w:val="00B50CF4"/>
    <w:rsid w:val="00B57332"/>
    <w:rsid w:val="00B57B39"/>
    <w:rsid w:val="00B60E9C"/>
    <w:rsid w:val="00B616D6"/>
    <w:rsid w:val="00B6632A"/>
    <w:rsid w:val="00B67C18"/>
    <w:rsid w:val="00B67D4F"/>
    <w:rsid w:val="00B704BD"/>
    <w:rsid w:val="00B74C2E"/>
    <w:rsid w:val="00B74F9C"/>
    <w:rsid w:val="00B769E3"/>
    <w:rsid w:val="00B77F25"/>
    <w:rsid w:val="00B801E0"/>
    <w:rsid w:val="00B80489"/>
    <w:rsid w:val="00B83422"/>
    <w:rsid w:val="00B83F07"/>
    <w:rsid w:val="00B841C1"/>
    <w:rsid w:val="00B858C8"/>
    <w:rsid w:val="00B869BD"/>
    <w:rsid w:val="00B8765A"/>
    <w:rsid w:val="00B954A9"/>
    <w:rsid w:val="00B955B3"/>
    <w:rsid w:val="00BA15F6"/>
    <w:rsid w:val="00BA4DF9"/>
    <w:rsid w:val="00BB0CAA"/>
    <w:rsid w:val="00BB11A8"/>
    <w:rsid w:val="00BB2026"/>
    <w:rsid w:val="00BB3B92"/>
    <w:rsid w:val="00BB3F18"/>
    <w:rsid w:val="00BC1BD9"/>
    <w:rsid w:val="00BC2BC9"/>
    <w:rsid w:val="00BC3B43"/>
    <w:rsid w:val="00BC52DF"/>
    <w:rsid w:val="00BC5535"/>
    <w:rsid w:val="00BD0BB7"/>
    <w:rsid w:val="00BD11E5"/>
    <w:rsid w:val="00BD1289"/>
    <w:rsid w:val="00BD21C2"/>
    <w:rsid w:val="00BD3F00"/>
    <w:rsid w:val="00BD6A1A"/>
    <w:rsid w:val="00BE02A7"/>
    <w:rsid w:val="00BE0D2D"/>
    <w:rsid w:val="00BE2788"/>
    <w:rsid w:val="00BE28B7"/>
    <w:rsid w:val="00BE3191"/>
    <w:rsid w:val="00BE3265"/>
    <w:rsid w:val="00BE6F4C"/>
    <w:rsid w:val="00BE7E70"/>
    <w:rsid w:val="00BF00E9"/>
    <w:rsid w:val="00BF3727"/>
    <w:rsid w:val="00BF3DB9"/>
    <w:rsid w:val="00BF460C"/>
    <w:rsid w:val="00BF535E"/>
    <w:rsid w:val="00BF5F9C"/>
    <w:rsid w:val="00BF64D4"/>
    <w:rsid w:val="00C01CAF"/>
    <w:rsid w:val="00C02F99"/>
    <w:rsid w:val="00C03770"/>
    <w:rsid w:val="00C05D8E"/>
    <w:rsid w:val="00C0603F"/>
    <w:rsid w:val="00C06B20"/>
    <w:rsid w:val="00C06CBE"/>
    <w:rsid w:val="00C123C3"/>
    <w:rsid w:val="00C126DF"/>
    <w:rsid w:val="00C15DBB"/>
    <w:rsid w:val="00C22375"/>
    <w:rsid w:val="00C22473"/>
    <w:rsid w:val="00C22E2C"/>
    <w:rsid w:val="00C246B9"/>
    <w:rsid w:val="00C25076"/>
    <w:rsid w:val="00C277CB"/>
    <w:rsid w:val="00C3376D"/>
    <w:rsid w:val="00C34A52"/>
    <w:rsid w:val="00C369C9"/>
    <w:rsid w:val="00C444EA"/>
    <w:rsid w:val="00C4768C"/>
    <w:rsid w:val="00C50DF8"/>
    <w:rsid w:val="00C5114A"/>
    <w:rsid w:val="00C517F5"/>
    <w:rsid w:val="00C53125"/>
    <w:rsid w:val="00C5433D"/>
    <w:rsid w:val="00C55BB5"/>
    <w:rsid w:val="00C57F33"/>
    <w:rsid w:val="00C64953"/>
    <w:rsid w:val="00C70A70"/>
    <w:rsid w:val="00C745E3"/>
    <w:rsid w:val="00C7467B"/>
    <w:rsid w:val="00C75C2E"/>
    <w:rsid w:val="00C766EF"/>
    <w:rsid w:val="00C773FC"/>
    <w:rsid w:val="00C807AA"/>
    <w:rsid w:val="00C80EE6"/>
    <w:rsid w:val="00C817A7"/>
    <w:rsid w:val="00C8604C"/>
    <w:rsid w:val="00C861B2"/>
    <w:rsid w:val="00C86975"/>
    <w:rsid w:val="00C94238"/>
    <w:rsid w:val="00CA1047"/>
    <w:rsid w:val="00CA2656"/>
    <w:rsid w:val="00CA2A8B"/>
    <w:rsid w:val="00CA54C6"/>
    <w:rsid w:val="00CA65E9"/>
    <w:rsid w:val="00CA6C58"/>
    <w:rsid w:val="00CA7FAF"/>
    <w:rsid w:val="00CB4339"/>
    <w:rsid w:val="00CB49F9"/>
    <w:rsid w:val="00CB6A55"/>
    <w:rsid w:val="00CC06D4"/>
    <w:rsid w:val="00CC1890"/>
    <w:rsid w:val="00CC33CC"/>
    <w:rsid w:val="00CC480B"/>
    <w:rsid w:val="00CC585E"/>
    <w:rsid w:val="00CC72C5"/>
    <w:rsid w:val="00CC7310"/>
    <w:rsid w:val="00CD332E"/>
    <w:rsid w:val="00CD41C2"/>
    <w:rsid w:val="00CD521B"/>
    <w:rsid w:val="00CD7DBD"/>
    <w:rsid w:val="00CE06FC"/>
    <w:rsid w:val="00CE4335"/>
    <w:rsid w:val="00CE665F"/>
    <w:rsid w:val="00CF197E"/>
    <w:rsid w:val="00CF5040"/>
    <w:rsid w:val="00D01BF2"/>
    <w:rsid w:val="00D0229F"/>
    <w:rsid w:val="00D03331"/>
    <w:rsid w:val="00D033A0"/>
    <w:rsid w:val="00D037AD"/>
    <w:rsid w:val="00D073EA"/>
    <w:rsid w:val="00D11A3D"/>
    <w:rsid w:val="00D12776"/>
    <w:rsid w:val="00D12D35"/>
    <w:rsid w:val="00D12D70"/>
    <w:rsid w:val="00D17DB4"/>
    <w:rsid w:val="00D2092D"/>
    <w:rsid w:val="00D236EA"/>
    <w:rsid w:val="00D31AFE"/>
    <w:rsid w:val="00D332D6"/>
    <w:rsid w:val="00D346FC"/>
    <w:rsid w:val="00D35444"/>
    <w:rsid w:val="00D3691D"/>
    <w:rsid w:val="00D371C4"/>
    <w:rsid w:val="00D41ADE"/>
    <w:rsid w:val="00D428FB"/>
    <w:rsid w:val="00D4296D"/>
    <w:rsid w:val="00D431ED"/>
    <w:rsid w:val="00D458F7"/>
    <w:rsid w:val="00D4648E"/>
    <w:rsid w:val="00D471D1"/>
    <w:rsid w:val="00D50A2B"/>
    <w:rsid w:val="00D50E49"/>
    <w:rsid w:val="00D50E81"/>
    <w:rsid w:val="00D560EF"/>
    <w:rsid w:val="00D56A55"/>
    <w:rsid w:val="00D60EC2"/>
    <w:rsid w:val="00D634D8"/>
    <w:rsid w:val="00D63C2D"/>
    <w:rsid w:val="00D6425D"/>
    <w:rsid w:val="00D651FF"/>
    <w:rsid w:val="00D65A32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902E7"/>
    <w:rsid w:val="00D91235"/>
    <w:rsid w:val="00D96A27"/>
    <w:rsid w:val="00D96CBF"/>
    <w:rsid w:val="00DA100A"/>
    <w:rsid w:val="00DA205E"/>
    <w:rsid w:val="00DA25AD"/>
    <w:rsid w:val="00DA41DB"/>
    <w:rsid w:val="00DA73E5"/>
    <w:rsid w:val="00DA7689"/>
    <w:rsid w:val="00DB0090"/>
    <w:rsid w:val="00DB1679"/>
    <w:rsid w:val="00DC100A"/>
    <w:rsid w:val="00DC1038"/>
    <w:rsid w:val="00DC205B"/>
    <w:rsid w:val="00DC2F1C"/>
    <w:rsid w:val="00DC2F84"/>
    <w:rsid w:val="00DC4BA2"/>
    <w:rsid w:val="00DD15A8"/>
    <w:rsid w:val="00DD3EC5"/>
    <w:rsid w:val="00DD4C8D"/>
    <w:rsid w:val="00DD6134"/>
    <w:rsid w:val="00DD7FB4"/>
    <w:rsid w:val="00DE0FD4"/>
    <w:rsid w:val="00DE2BA1"/>
    <w:rsid w:val="00DE477C"/>
    <w:rsid w:val="00DE70C5"/>
    <w:rsid w:val="00DE7B41"/>
    <w:rsid w:val="00DE7CB6"/>
    <w:rsid w:val="00DF1C7E"/>
    <w:rsid w:val="00DF269B"/>
    <w:rsid w:val="00DF3FB5"/>
    <w:rsid w:val="00DF4AB0"/>
    <w:rsid w:val="00DF5893"/>
    <w:rsid w:val="00DF66EE"/>
    <w:rsid w:val="00DF6776"/>
    <w:rsid w:val="00E00245"/>
    <w:rsid w:val="00E00371"/>
    <w:rsid w:val="00E01DE1"/>
    <w:rsid w:val="00E0694A"/>
    <w:rsid w:val="00E06E81"/>
    <w:rsid w:val="00E07A31"/>
    <w:rsid w:val="00E133B7"/>
    <w:rsid w:val="00E14458"/>
    <w:rsid w:val="00E157D2"/>
    <w:rsid w:val="00E17346"/>
    <w:rsid w:val="00E21BE2"/>
    <w:rsid w:val="00E22994"/>
    <w:rsid w:val="00E23047"/>
    <w:rsid w:val="00E23270"/>
    <w:rsid w:val="00E3020A"/>
    <w:rsid w:val="00E309FD"/>
    <w:rsid w:val="00E403D4"/>
    <w:rsid w:val="00E403F2"/>
    <w:rsid w:val="00E40561"/>
    <w:rsid w:val="00E414F9"/>
    <w:rsid w:val="00E42DD4"/>
    <w:rsid w:val="00E4500B"/>
    <w:rsid w:val="00E4533C"/>
    <w:rsid w:val="00E50150"/>
    <w:rsid w:val="00E5049F"/>
    <w:rsid w:val="00E504D8"/>
    <w:rsid w:val="00E60C5E"/>
    <w:rsid w:val="00E61308"/>
    <w:rsid w:val="00E61E70"/>
    <w:rsid w:val="00E632DC"/>
    <w:rsid w:val="00E64653"/>
    <w:rsid w:val="00E64D3E"/>
    <w:rsid w:val="00E67E38"/>
    <w:rsid w:val="00E73131"/>
    <w:rsid w:val="00E7528B"/>
    <w:rsid w:val="00E76995"/>
    <w:rsid w:val="00E80E43"/>
    <w:rsid w:val="00E8311C"/>
    <w:rsid w:val="00E879A7"/>
    <w:rsid w:val="00E87A04"/>
    <w:rsid w:val="00E911D1"/>
    <w:rsid w:val="00E922B4"/>
    <w:rsid w:val="00E92489"/>
    <w:rsid w:val="00E93A65"/>
    <w:rsid w:val="00E94534"/>
    <w:rsid w:val="00E9711C"/>
    <w:rsid w:val="00E97970"/>
    <w:rsid w:val="00EA3F58"/>
    <w:rsid w:val="00EA4003"/>
    <w:rsid w:val="00EA4FF4"/>
    <w:rsid w:val="00EA6F61"/>
    <w:rsid w:val="00EB0151"/>
    <w:rsid w:val="00EB2B49"/>
    <w:rsid w:val="00EB2E3D"/>
    <w:rsid w:val="00EB5047"/>
    <w:rsid w:val="00EB53DA"/>
    <w:rsid w:val="00EB5B3E"/>
    <w:rsid w:val="00EB7ED2"/>
    <w:rsid w:val="00EC43C8"/>
    <w:rsid w:val="00EC50AC"/>
    <w:rsid w:val="00EC7313"/>
    <w:rsid w:val="00ED1341"/>
    <w:rsid w:val="00ED1806"/>
    <w:rsid w:val="00ED205C"/>
    <w:rsid w:val="00ED36BD"/>
    <w:rsid w:val="00ED3F02"/>
    <w:rsid w:val="00ED457C"/>
    <w:rsid w:val="00ED5382"/>
    <w:rsid w:val="00ED64E3"/>
    <w:rsid w:val="00ED6AE8"/>
    <w:rsid w:val="00EE0709"/>
    <w:rsid w:val="00EE0B92"/>
    <w:rsid w:val="00EE0F0E"/>
    <w:rsid w:val="00EE12C8"/>
    <w:rsid w:val="00EE2860"/>
    <w:rsid w:val="00EE614D"/>
    <w:rsid w:val="00EE68D2"/>
    <w:rsid w:val="00EF14B7"/>
    <w:rsid w:val="00EF3F0F"/>
    <w:rsid w:val="00EF44AD"/>
    <w:rsid w:val="00EF530C"/>
    <w:rsid w:val="00EF66BF"/>
    <w:rsid w:val="00EF6D93"/>
    <w:rsid w:val="00F014F8"/>
    <w:rsid w:val="00F02C0B"/>
    <w:rsid w:val="00F03432"/>
    <w:rsid w:val="00F0426C"/>
    <w:rsid w:val="00F05620"/>
    <w:rsid w:val="00F05B99"/>
    <w:rsid w:val="00F06BD2"/>
    <w:rsid w:val="00F13937"/>
    <w:rsid w:val="00F13F80"/>
    <w:rsid w:val="00F15F7A"/>
    <w:rsid w:val="00F17267"/>
    <w:rsid w:val="00F22886"/>
    <w:rsid w:val="00F24A30"/>
    <w:rsid w:val="00F27587"/>
    <w:rsid w:val="00F307F9"/>
    <w:rsid w:val="00F3131F"/>
    <w:rsid w:val="00F32538"/>
    <w:rsid w:val="00F342C0"/>
    <w:rsid w:val="00F34A00"/>
    <w:rsid w:val="00F34D93"/>
    <w:rsid w:val="00F4320A"/>
    <w:rsid w:val="00F435BA"/>
    <w:rsid w:val="00F4389F"/>
    <w:rsid w:val="00F4431B"/>
    <w:rsid w:val="00F60CF6"/>
    <w:rsid w:val="00F62AEB"/>
    <w:rsid w:val="00F639C2"/>
    <w:rsid w:val="00F655F3"/>
    <w:rsid w:val="00F66A6D"/>
    <w:rsid w:val="00F707BD"/>
    <w:rsid w:val="00F72010"/>
    <w:rsid w:val="00F73D9B"/>
    <w:rsid w:val="00F7477C"/>
    <w:rsid w:val="00F76428"/>
    <w:rsid w:val="00F77798"/>
    <w:rsid w:val="00F77B4D"/>
    <w:rsid w:val="00F820F7"/>
    <w:rsid w:val="00F83A44"/>
    <w:rsid w:val="00F8471F"/>
    <w:rsid w:val="00F85C22"/>
    <w:rsid w:val="00F86B12"/>
    <w:rsid w:val="00F87AC6"/>
    <w:rsid w:val="00F9085A"/>
    <w:rsid w:val="00F91B05"/>
    <w:rsid w:val="00F92953"/>
    <w:rsid w:val="00F94E53"/>
    <w:rsid w:val="00F96143"/>
    <w:rsid w:val="00F976BB"/>
    <w:rsid w:val="00F979AC"/>
    <w:rsid w:val="00FA02CE"/>
    <w:rsid w:val="00FA254C"/>
    <w:rsid w:val="00FA6353"/>
    <w:rsid w:val="00FA74E8"/>
    <w:rsid w:val="00FB28ED"/>
    <w:rsid w:val="00FB32DE"/>
    <w:rsid w:val="00FB36D5"/>
    <w:rsid w:val="00FB3ADA"/>
    <w:rsid w:val="00FB420A"/>
    <w:rsid w:val="00FB56E2"/>
    <w:rsid w:val="00FB5DEA"/>
    <w:rsid w:val="00FB6885"/>
    <w:rsid w:val="00FB7A50"/>
    <w:rsid w:val="00FC0DF5"/>
    <w:rsid w:val="00FC26F3"/>
    <w:rsid w:val="00FC44B5"/>
    <w:rsid w:val="00FC5D72"/>
    <w:rsid w:val="00FC6127"/>
    <w:rsid w:val="00FC65F1"/>
    <w:rsid w:val="00FC7A4D"/>
    <w:rsid w:val="00FD08A0"/>
    <w:rsid w:val="00FD1F63"/>
    <w:rsid w:val="00FD2E42"/>
    <w:rsid w:val="00FD4AA6"/>
    <w:rsid w:val="00FD53CC"/>
    <w:rsid w:val="00FD6404"/>
    <w:rsid w:val="00FE1AA9"/>
    <w:rsid w:val="00FE2B9E"/>
    <w:rsid w:val="00FE4679"/>
    <w:rsid w:val="00FE6123"/>
    <w:rsid w:val="00FE6555"/>
    <w:rsid w:val="00FE6E03"/>
    <w:rsid w:val="00FF2CDF"/>
    <w:rsid w:val="00FF401D"/>
    <w:rsid w:val="00FF442C"/>
    <w:rsid w:val="00FF51E1"/>
    <w:rsid w:val="00FF5862"/>
    <w:rsid w:val="00FF6DFD"/>
    <w:rsid w:val="07074010"/>
    <w:rsid w:val="10923ADD"/>
    <w:rsid w:val="15802050"/>
    <w:rsid w:val="1AB035E3"/>
    <w:rsid w:val="1B7E5B8C"/>
    <w:rsid w:val="248D0614"/>
    <w:rsid w:val="2FC13258"/>
    <w:rsid w:val="33002BC1"/>
    <w:rsid w:val="35B76E60"/>
    <w:rsid w:val="40590234"/>
    <w:rsid w:val="4B0920D1"/>
    <w:rsid w:val="55491C37"/>
    <w:rsid w:val="5AA66D70"/>
    <w:rsid w:val="62471AB3"/>
    <w:rsid w:val="69D50EDA"/>
    <w:rsid w:val="72C459DC"/>
    <w:rsid w:val="7F6A3710"/>
    <w:rsid w:val="9B2A9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21"/>
    <w:qFormat/>
    <w:uiPriority w:val="0"/>
    <w:rPr>
      <w:b/>
      <w:bCs/>
    </w:rPr>
  </w:style>
  <w:style w:type="table" w:styleId="11">
    <w:name w:val="Table Grid"/>
    <w:basedOn w:val="10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Hyperlink"/>
    <w:qFormat/>
    <w:uiPriority w:val="0"/>
    <w:rPr>
      <w:color w:val="0068B7"/>
      <w:u w:val="non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character" w:customStyle="1" w:styleId="16">
    <w:name w:val="141"/>
    <w:qFormat/>
    <w:uiPriority w:val="0"/>
    <w:rPr>
      <w:sz w:val="21"/>
      <w:szCs w:val="21"/>
    </w:rPr>
  </w:style>
  <w:style w:type="character" w:customStyle="1" w:styleId="17">
    <w:name w:val="ztag pre"/>
    <w:basedOn w:val="12"/>
    <w:qFormat/>
    <w:uiPriority w:val="0"/>
  </w:style>
  <w:style w:type="character" w:customStyle="1" w:styleId="18">
    <w:name w:val="已访问的超链接1"/>
    <w:qFormat/>
    <w:uiPriority w:val="0"/>
    <w:rPr>
      <w:color w:val="800080"/>
      <w:u w:val="single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批注文字 字符"/>
    <w:basedOn w:val="12"/>
    <w:link w:val="3"/>
    <w:qFormat/>
    <w:uiPriority w:val="0"/>
    <w:rPr>
      <w:kern w:val="2"/>
      <w:sz w:val="21"/>
      <w:szCs w:val="24"/>
    </w:rPr>
  </w:style>
  <w:style w:type="character" w:customStyle="1" w:styleId="21">
    <w:name w:val="批注主题 字符"/>
    <w:basedOn w:val="20"/>
    <w:link w:val="9"/>
    <w:qFormat/>
    <w:uiPriority w:val="0"/>
    <w:rPr>
      <w:b/>
      <w:bCs/>
      <w:kern w:val="2"/>
      <w:sz w:val="21"/>
      <w:szCs w:val="24"/>
    </w:rPr>
  </w:style>
  <w:style w:type="character" w:customStyle="1" w:styleId="22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3">
    <w:name w:val="Table Paragraph"/>
    <w:basedOn w:val="1"/>
    <w:qFormat/>
    <w:uiPriority w:val="1"/>
    <w:pPr>
      <w:jc w:val="left"/>
    </w:pPr>
    <w:rPr>
      <w:rFonts w:asciiTheme="minorHAnsi" w:hAnsiTheme="minorHAnsi" w:eastAsiaTheme="minorHAnsi" w:cstheme="minorBidi"/>
      <w:kern w:val="0"/>
      <w:sz w:val="22"/>
      <w:szCs w:val="22"/>
      <w:lang w:eastAsia="en-US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25">
    <w:name w:val="未处理的提及2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6">
    <w:name w:val="页脚 字符"/>
    <w:basedOn w:val="12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1D7595-5CCE-4E9E-9FD9-4F1606C9F8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4</Pages>
  <Words>1903</Words>
  <Characters>2053</Characters>
  <Lines>15</Lines>
  <Paragraphs>4</Paragraphs>
  <TotalTime>0</TotalTime>
  <ScaleCrop>false</ScaleCrop>
  <LinksUpToDate>false</LinksUpToDate>
  <CharactersWithSpaces>2095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2023-10-20T18:48:00Z</dcterms:created>
  <dc:creator>全美国际教育协会</dc:creator>
  <cp:lastModifiedBy>Bella</cp:lastModifiedBy>
  <cp:lastPrinted>2011-12-17T00:54:00Z</cp:lastPrinted>
  <dcterms:modified xsi:type="dcterms:W3CDTF">2026-01-20T15:08:26Z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BA44F01A3D6343DFABC2208BBC35BE9A_12</vt:lpwstr>
  </property>
  <property fmtid="{D5CDD505-2E9C-101B-9397-08002B2CF9AE}" pid="4" name="KSOTemplateDocerSaveRecord">
    <vt:lpwstr>eyJoZGlkIjoiNWRiN2EzOTIwNTFkMWRjYjlhM2M2MjEwMTAzOTAyMTAiLCJ1c2VySWQiOiI4MDQ4OTA2OTQifQ==</vt:lpwstr>
  </property>
</Properties>
</file>